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C3660D1" w14:textId="2B62668B" w:rsidR="00063767" w:rsidRPr="00D81229" w:rsidRDefault="006E76A9" w:rsidP="00D81229">
      <w:pPr>
        <w:tabs>
          <w:tab w:val="left" w:pos="4516"/>
        </w:tabs>
        <w:ind w:left="142"/>
        <w:jc w:val="both"/>
        <w:rPr>
          <w:rFonts w:ascii="Arial" w:hAnsi="Arial" w:cs="Arial"/>
          <w:b/>
          <w:bCs/>
          <w:color w:val="002D6C"/>
        </w:rPr>
      </w:pPr>
      <w:r>
        <w:rPr>
          <w:rFonts w:ascii="Arial" w:hAnsi="Arial" w:cs="Arial"/>
          <w:b/>
          <w:bCs/>
          <w:color w:val="002D6C"/>
          <w:lang w:val="en-GB"/>
        </w:rPr>
        <w:t>Switching benefit options within your medical scheme</w:t>
      </w:r>
    </w:p>
    <w:p w14:paraId="1E3FC1FE" w14:textId="77777777" w:rsidR="00FC0CDA" w:rsidRPr="00FC0CDA" w:rsidRDefault="00FC0CDA" w:rsidP="00D81878">
      <w:pPr>
        <w:rPr>
          <w:rFonts w:ascii="Helvetica Neue" w:hAnsi="Helvetica Neue"/>
          <w:b/>
          <w:bCs/>
          <w:color w:val="003172"/>
          <w:lang w:val="en-GB"/>
        </w:rPr>
      </w:pPr>
    </w:p>
    <w:p w14:paraId="47DD61EA" w14:textId="799C1D04" w:rsidR="007B2068" w:rsidRPr="007B2068" w:rsidRDefault="00F90DFB" w:rsidP="006E76A9">
      <w:pPr>
        <w:ind w:left="142"/>
        <w:jc w:val="both"/>
        <w:rPr>
          <w:rFonts w:ascii="Arial" w:hAnsi="Arial" w:cs="Arial"/>
          <w:b/>
          <w:bCs/>
          <w:sz w:val="21"/>
          <w:szCs w:val="21"/>
        </w:rPr>
      </w:pPr>
      <w:r w:rsidRPr="00231FC3">
        <w:rPr>
          <w:rFonts w:ascii="Helvetica Neue" w:hAnsi="Helvetica Neue"/>
          <w:b/>
          <w:bCs/>
          <w:sz w:val="21"/>
          <w:szCs w:val="21"/>
          <w:lang w:val="en-GB"/>
        </w:rPr>
        <w:t>J</w:t>
      </w:r>
      <w:r w:rsidR="00725068" w:rsidRPr="00231FC3">
        <w:rPr>
          <w:rFonts w:ascii="Helvetica Neue" w:hAnsi="Helvetica Neue"/>
          <w:b/>
          <w:bCs/>
          <w:sz w:val="21"/>
          <w:szCs w:val="21"/>
          <w:lang w:val="en-GB"/>
        </w:rPr>
        <w:t>OHANNESBURG</w:t>
      </w:r>
      <w:r w:rsidR="00FC6146" w:rsidRPr="00231FC3">
        <w:rPr>
          <w:rFonts w:ascii="Helvetica Neue" w:hAnsi="Helvetica Neue"/>
          <w:b/>
          <w:bCs/>
          <w:sz w:val="21"/>
          <w:szCs w:val="21"/>
          <w:lang w:val="en-GB"/>
        </w:rPr>
        <w:t xml:space="preserve"> - </w:t>
      </w:r>
      <w:r w:rsidR="008D4E8C" w:rsidRPr="008D4E8C">
        <w:rPr>
          <w:rFonts w:ascii="Arial" w:hAnsi="Arial" w:cs="Arial"/>
          <w:b/>
          <w:bCs/>
          <w:sz w:val="21"/>
          <w:szCs w:val="21"/>
        </w:rPr>
        <w:t>So, you've decided to review your medical scheme option. You've reviewed the new contributions and the updated benefits for 2026, and you may be wondering whether your current plan still aligns with your lifestyle. Changing your option within the same scheme is a significant opportunity to ensure that your cover grows with you</w:t>
      </w:r>
    </w:p>
    <w:p w14:paraId="6684CC5B" w14:textId="13022766" w:rsidR="00C9100F" w:rsidRPr="00C9100F" w:rsidRDefault="00C9100F" w:rsidP="00C9100F">
      <w:pPr>
        <w:ind w:left="142"/>
        <w:jc w:val="both"/>
        <w:rPr>
          <w:rFonts w:ascii="Arial" w:hAnsi="Arial" w:cs="Arial"/>
          <w:b/>
          <w:bCs/>
          <w:sz w:val="22"/>
          <w:szCs w:val="22"/>
        </w:rPr>
      </w:pPr>
    </w:p>
    <w:p w14:paraId="7D758ABF"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But don't just look at the price. Look at your hospital cover, day-to-day benefits, chronic medicine support, preventative screenings, and enhanced benefits like dental or optical. Make sure the doctors and specialists you visit most are still covered within the option rules and networks. If you value proactive health management, consider options that place greater emphasis on prevention and early detection.</w:t>
      </w:r>
    </w:p>
    <w:p w14:paraId="2158CA22" w14:textId="77777777" w:rsidR="008D4E8C" w:rsidRPr="008D4E8C" w:rsidRDefault="008D4E8C" w:rsidP="008D4E8C">
      <w:pPr>
        <w:ind w:left="142"/>
        <w:rPr>
          <w:rFonts w:ascii="Helvetica Neue" w:hAnsi="Helvetica Neue"/>
          <w:bCs/>
          <w:sz w:val="21"/>
          <w:szCs w:val="21"/>
        </w:rPr>
      </w:pPr>
    </w:p>
    <w:p w14:paraId="664F40DB"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Medshield has designed its 2026 benefits around the Partner for Life strategy – meaning that as your needs change, your option should change with you.</w:t>
      </w:r>
    </w:p>
    <w:p w14:paraId="09780ED8" w14:textId="77777777" w:rsidR="008D4E8C" w:rsidRPr="008D4E8C" w:rsidRDefault="008D4E8C" w:rsidP="008D4E8C">
      <w:pPr>
        <w:ind w:left="142"/>
        <w:rPr>
          <w:rFonts w:ascii="Helvetica Neue" w:hAnsi="Helvetica Neue"/>
          <w:bCs/>
          <w:sz w:val="21"/>
          <w:szCs w:val="21"/>
        </w:rPr>
      </w:pPr>
    </w:p>
    <w:p w14:paraId="5DDE1C8E" w14:textId="77777777" w:rsidR="008D4E8C" w:rsidRPr="008D4E8C" w:rsidRDefault="008D4E8C" w:rsidP="008D4E8C">
      <w:pPr>
        <w:ind w:left="142"/>
        <w:rPr>
          <w:rFonts w:ascii="Helvetica Neue" w:hAnsi="Helvetica Neue"/>
          <w:b/>
          <w:bCs/>
          <w:sz w:val="21"/>
          <w:szCs w:val="21"/>
        </w:rPr>
      </w:pPr>
      <w:r w:rsidRPr="008D4E8C">
        <w:rPr>
          <w:rFonts w:ascii="Helvetica Neue" w:hAnsi="Helvetica Neue"/>
          <w:b/>
          <w:bCs/>
          <w:sz w:val="21"/>
          <w:szCs w:val="21"/>
        </w:rPr>
        <w:t>No waiting periods when changing options</w:t>
      </w:r>
    </w:p>
    <w:p w14:paraId="2CFA543F" w14:textId="77777777" w:rsidR="008D4E8C" w:rsidRPr="008D4E8C" w:rsidRDefault="008D4E8C" w:rsidP="008D4E8C">
      <w:pPr>
        <w:ind w:left="142"/>
        <w:rPr>
          <w:rFonts w:ascii="Helvetica Neue" w:hAnsi="Helvetica Neue"/>
          <w:bCs/>
          <w:sz w:val="21"/>
          <w:szCs w:val="21"/>
        </w:rPr>
      </w:pPr>
    </w:p>
    <w:p w14:paraId="1A7EB481"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One of the most significant advantages of changing options within the same medical scheme is that waiting periods do not apply during the annual option change window. Your membership history stays intact, and you keep continuous access to benefits.</w:t>
      </w:r>
    </w:p>
    <w:p w14:paraId="09DF7483" w14:textId="77777777" w:rsidR="008D4E8C" w:rsidRPr="008D4E8C" w:rsidRDefault="008D4E8C" w:rsidP="008D4E8C">
      <w:pPr>
        <w:ind w:left="142"/>
        <w:rPr>
          <w:rFonts w:ascii="Helvetica Neue" w:hAnsi="Helvetica Neue"/>
          <w:bCs/>
          <w:sz w:val="21"/>
          <w:szCs w:val="21"/>
        </w:rPr>
      </w:pPr>
    </w:p>
    <w:p w14:paraId="5C85692E"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However, if you downgrade, some benefits may have different limits or payment structures. If you upgrade, additional benefits – such as higher benefit limits, hospital cover or new screening allowances – only activate from 1 January, when the new option becomes effective.</w:t>
      </w:r>
    </w:p>
    <w:p w14:paraId="0520EE45" w14:textId="77777777" w:rsidR="008D4E8C" w:rsidRPr="008D4E8C" w:rsidRDefault="008D4E8C" w:rsidP="008D4E8C">
      <w:pPr>
        <w:ind w:left="142"/>
        <w:rPr>
          <w:rFonts w:ascii="Helvetica Neue" w:hAnsi="Helvetica Neue"/>
          <w:bCs/>
          <w:sz w:val="21"/>
          <w:szCs w:val="21"/>
        </w:rPr>
      </w:pPr>
    </w:p>
    <w:p w14:paraId="5B617766"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Take time to compare how your benefits will change when you change options.</w:t>
      </w:r>
    </w:p>
    <w:p w14:paraId="452E75F2" w14:textId="77777777" w:rsidR="008D4E8C" w:rsidRPr="008D4E8C" w:rsidRDefault="008D4E8C" w:rsidP="008D4E8C">
      <w:pPr>
        <w:ind w:left="142"/>
        <w:rPr>
          <w:rFonts w:ascii="Helvetica Neue" w:hAnsi="Helvetica Neue"/>
          <w:bCs/>
          <w:sz w:val="21"/>
          <w:szCs w:val="21"/>
        </w:rPr>
      </w:pPr>
    </w:p>
    <w:p w14:paraId="226FA25A" w14:textId="77777777" w:rsidR="008D4E8C" w:rsidRPr="008D4E8C" w:rsidRDefault="008D4E8C" w:rsidP="008D4E8C">
      <w:pPr>
        <w:ind w:left="142"/>
        <w:rPr>
          <w:rFonts w:ascii="Helvetica Neue" w:hAnsi="Helvetica Neue"/>
          <w:b/>
          <w:bCs/>
          <w:sz w:val="21"/>
          <w:szCs w:val="21"/>
        </w:rPr>
      </w:pPr>
      <w:r w:rsidRPr="008D4E8C">
        <w:rPr>
          <w:rFonts w:ascii="Helvetica Neue" w:hAnsi="Helvetica Neue"/>
          <w:b/>
          <w:bCs/>
          <w:sz w:val="21"/>
          <w:szCs w:val="21"/>
        </w:rPr>
        <w:t>Your life stage matters</w:t>
      </w:r>
    </w:p>
    <w:p w14:paraId="2FB41D94" w14:textId="77777777" w:rsidR="008D4E8C" w:rsidRPr="008D4E8C" w:rsidRDefault="008D4E8C" w:rsidP="008D4E8C">
      <w:pPr>
        <w:ind w:left="142"/>
        <w:rPr>
          <w:rFonts w:ascii="Helvetica Neue" w:hAnsi="Helvetica Neue"/>
          <w:b/>
          <w:bCs/>
          <w:sz w:val="21"/>
          <w:szCs w:val="21"/>
        </w:rPr>
      </w:pPr>
    </w:p>
    <w:p w14:paraId="2BDF8A2A"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Medshield's benefit options are structured to follow you through your life stages:</w:t>
      </w:r>
    </w:p>
    <w:p w14:paraId="39C4271A" w14:textId="77777777" w:rsidR="008D4E8C" w:rsidRPr="008D4E8C" w:rsidRDefault="008D4E8C" w:rsidP="008D4E8C">
      <w:pPr>
        <w:ind w:left="142"/>
        <w:rPr>
          <w:rFonts w:ascii="Helvetica Neue" w:hAnsi="Helvetica Neue"/>
          <w:bCs/>
          <w:sz w:val="21"/>
          <w:szCs w:val="21"/>
        </w:rPr>
      </w:pPr>
    </w:p>
    <w:p w14:paraId="351CF2FA" w14:textId="77777777" w:rsidR="008D4E8C" w:rsidRPr="008D4E8C" w:rsidRDefault="008D4E8C" w:rsidP="008D4E8C">
      <w:pPr>
        <w:numPr>
          <w:ilvl w:val="0"/>
          <w:numId w:val="96"/>
        </w:numPr>
        <w:rPr>
          <w:rFonts w:ascii="Helvetica Neue" w:hAnsi="Helvetica Neue"/>
          <w:bCs/>
          <w:sz w:val="21"/>
          <w:szCs w:val="21"/>
        </w:rPr>
      </w:pPr>
      <w:r w:rsidRPr="008D4E8C">
        <w:rPr>
          <w:rFonts w:ascii="Helvetica Neue" w:hAnsi="Helvetica Neue"/>
          <w:b/>
          <w:bCs/>
          <w:sz w:val="21"/>
          <w:szCs w:val="21"/>
        </w:rPr>
        <w:t>Young adults</w:t>
      </w:r>
      <w:r w:rsidRPr="008D4E8C">
        <w:rPr>
          <w:rFonts w:ascii="Helvetica Neue" w:hAnsi="Helvetica Neue"/>
          <w:bCs/>
          <w:sz w:val="21"/>
          <w:szCs w:val="21"/>
        </w:rPr>
        <w:t xml:space="preserve"> entering the job market may prefer lower-cost options that offer essential coverage.</w:t>
      </w:r>
    </w:p>
    <w:p w14:paraId="32A23531" w14:textId="77777777" w:rsidR="008D4E8C" w:rsidRPr="008D4E8C" w:rsidRDefault="008D4E8C" w:rsidP="008D4E8C">
      <w:pPr>
        <w:numPr>
          <w:ilvl w:val="0"/>
          <w:numId w:val="96"/>
        </w:numPr>
        <w:rPr>
          <w:rFonts w:ascii="Helvetica Neue" w:hAnsi="Helvetica Neue"/>
          <w:bCs/>
          <w:sz w:val="21"/>
          <w:szCs w:val="21"/>
        </w:rPr>
      </w:pPr>
      <w:r w:rsidRPr="008D4E8C">
        <w:rPr>
          <w:rFonts w:ascii="Helvetica Neue" w:hAnsi="Helvetica Neue"/>
          <w:b/>
          <w:bCs/>
          <w:sz w:val="21"/>
          <w:szCs w:val="21"/>
        </w:rPr>
        <w:t>Growing families</w:t>
      </w:r>
      <w:r w:rsidRPr="008D4E8C">
        <w:rPr>
          <w:rFonts w:ascii="Helvetica Neue" w:hAnsi="Helvetica Neue"/>
          <w:bCs/>
          <w:sz w:val="21"/>
          <w:szCs w:val="21"/>
        </w:rPr>
        <w:t xml:space="preserve"> may require more substantial day-to-day benefits, preventative care, maternity and paediatric support.</w:t>
      </w:r>
    </w:p>
    <w:p w14:paraId="13DF6083" w14:textId="77777777" w:rsidR="008D4E8C" w:rsidRPr="008D4E8C" w:rsidRDefault="008D4E8C" w:rsidP="008D4E8C">
      <w:pPr>
        <w:numPr>
          <w:ilvl w:val="0"/>
          <w:numId w:val="96"/>
        </w:numPr>
        <w:rPr>
          <w:rFonts w:ascii="Helvetica Neue" w:hAnsi="Helvetica Neue"/>
          <w:bCs/>
          <w:sz w:val="21"/>
          <w:szCs w:val="21"/>
        </w:rPr>
      </w:pPr>
      <w:r w:rsidRPr="008D4E8C">
        <w:rPr>
          <w:rFonts w:ascii="Helvetica Neue" w:hAnsi="Helvetica Neue"/>
          <w:b/>
          <w:bCs/>
          <w:sz w:val="21"/>
          <w:szCs w:val="21"/>
        </w:rPr>
        <w:lastRenderedPageBreak/>
        <w:t>Mature adults and retirees</w:t>
      </w:r>
      <w:r w:rsidRPr="008D4E8C">
        <w:rPr>
          <w:rFonts w:ascii="Helvetica Neue" w:hAnsi="Helvetica Neue"/>
          <w:bCs/>
          <w:sz w:val="21"/>
          <w:szCs w:val="21"/>
        </w:rPr>
        <w:t xml:space="preserve"> may need more comprehensive, risk-rich cover with higher chronic and in-hospital benefits.</w:t>
      </w:r>
    </w:p>
    <w:p w14:paraId="7B862E8B" w14:textId="77777777" w:rsidR="008D4E8C" w:rsidRPr="008D4E8C" w:rsidRDefault="008D4E8C" w:rsidP="008D4E8C">
      <w:pPr>
        <w:ind w:left="142"/>
        <w:rPr>
          <w:rFonts w:ascii="Helvetica Neue" w:hAnsi="Helvetica Neue"/>
          <w:bCs/>
          <w:sz w:val="21"/>
          <w:szCs w:val="21"/>
        </w:rPr>
      </w:pPr>
    </w:p>
    <w:p w14:paraId="65B48A19"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 xml:space="preserve">As your life changes – marriage, children, new diagnoses, increased healthcare needs – your option should change too. It is the heart of Medshield's </w:t>
      </w:r>
      <w:r w:rsidRPr="008D4E8C">
        <w:rPr>
          <w:rFonts w:ascii="Helvetica Neue" w:hAnsi="Helvetica Neue"/>
          <w:bCs/>
          <w:i/>
          <w:iCs/>
          <w:sz w:val="21"/>
          <w:szCs w:val="21"/>
        </w:rPr>
        <w:t>Partner for Life</w:t>
      </w:r>
      <w:r w:rsidRPr="008D4E8C">
        <w:rPr>
          <w:rFonts w:ascii="Helvetica Neue" w:hAnsi="Helvetica Neue"/>
          <w:bCs/>
          <w:sz w:val="21"/>
          <w:szCs w:val="21"/>
        </w:rPr>
        <w:t xml:space="preserve"> philosophy: keeping you covered, sustainably and appropriately, for the long term.</w:t>
      </w:r>
    </w:p>
    <w:p w14:paraId="5A22C7CF" w14:textId="77777777" w:rsidR="008D4E8C" w:rsidRPr="008D4E8C" w:rsidRDefault="008D4E8C" w:rsidP="008D4E8C">
      <w:pPr>
        <w:ind w:left="142"/>
        <w:rPr>
          <w:rFonts w:ascii="Helvetica Neue" w:hAnsi="Helvetica Neue"/>
          <w:bCs/>
          <w:sz w:val="21"/>
          <w:szCs w:val="21"/>
        </w:rPr>
      </w:pPr>
    </w:p>
    <w:p w14:paraId="03582B2B" w14:textId="77777777" w:rsidR="008D4E8C" w:rsidRPr="008D4E8C" w:rsidRDefault="008D4E8C" w:rsidP="008D4E8C">
      <w:pPr>
        <w:ind w:left="142"/>
        <w:rPr>
          <w:rFonts w:ascii="Helvetica Neue" w:hAnsi="Helvetica Neue"/>
          <w:b/>
          <w:bCs/>
          <w:sz w:val="21"/>
          <w:szCs w:val="21"/>
        </w:rPr>
      </w:pPr>
      <w:r w:rsidRPr="008D4E8C">
        <w:rPr>
          <w:rFonts w:ascii="Helvetica Neue" w:hAnsi="Helvetica Neue"/>
          <w:b/>
          <w:bCs/>
          <w:sz w:val="21"/>
          <w:szCs w:val="21"/>
        </w:rPr>
        <w:t>Look at value, not just price</w:t>
      </w:r>
    </w:p>
    <w:p w14:paraId="687CB15D" w14:textId="77777777" w:rsidR="008D4E8C" w:rsidRPr="008D4E8C" w:rsidRDefault="008D4E8C" w:rsidP="008D4E8C">
      <w:pPr>
        <w:ind w:left="142"/>
        <w:rPr>
          <w:rFonts w:ascii="Helvetica Neue" w:hAnsi="Helvetica Neue"/>
          <w:bCs/>
          <w:sz w:val="21"/>
          <w:szCs w:val="21"/>
        </w:rPr>
      </w:pPr>
    </w:p>
    <w:p w14:paraId="12AD2517"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Medshield offers value and stability by having one of the highest solvency levels of any open scheme, strong financial performance and consistent membership growth, careful pricing supported by independent actuarial input, and a strategy of smoothing increases so members are not hit with sudden spikes. Therefore, when choosing an option, ask yourself:</w:t>
      </w:r>
    </w:p>
    <w:p w14:paraId="177490D7" w14:textId="77777777" w:rsidR="008D4E8C" w:rsidRPr="008D4E8C" w:rsidRDefault="008D4E8C" w:rsidP="008D4E8C">
      <w:pPr>
        <w:ind w:left="142"/>
        <w:rPr>
          <w:rFonts w:ascii="Helvetica Neue" w:hAnsi="Helvetica Neue"/>
          <w:bCs/>
          <w:sz w:val="21"/>
          <w:szCs w:val="21"/>
        </w:rPr>
      </w:pPr>
    </w:p>
    <w:p w14:paraId="6DE54565" w14:textId="77777777" w:rsidR="008D4E8C" w:rsidRPr="008D4E8C" w:rsidRDefault="008D4E8C" w:rsidP="008D4E8C">
      <w:pPr>
        <w:numPr>
          <w:ilvl w:val="0"/>
          <w:numId w:val="97"/>
        </w:numPr>
        <w:rPr>
          <w:rFonts w:ascii="Helvetica Neue" w:hAnsi="Helvetica Neue"/>
          <w:bCs/>
          <w:sz w:val="21"/>
          <w:szCs w:val="21"/>
        </w:rPr>
      </w:pPr>
      <w:r w:rsidRPr="008D4E8C">
        <w:rPr>
          <w:rFonts w:ascii="Helvetica Neue" w:hAnsi="Helvetica Neue"/>
          <w:bCs/>
          <w:sz w:val="21"/>
          <w:szCs w:val="21"/>
        </w:rPr>
        <w:t>Does this option match my day-to-day needs?</w:t>
      </w:r>
    </w:p>
    <w:p w14:paraId="0FA423DD" w14:textId="77777777" w:rsidR="008D4E8C" w:rsidRPr="008D4E8C" w:rsidRDefault="008D4E8C" w:rsidP="008D4E8C">
      <w:pPr>
        <w:numPr>
          <w:ilvl w:val="0"/>
          <w:numId w:val="97"/>
        </w:numPr>
        <w:rPr>
          <w:rFonts w:ascii="Helvetica Neue" w:hAnsi="Helvetica Neue"/>
          <w:bCs/>
          <w:sz w:val="21"/>
          <w:szCs w:val="21"/>
        </w:rPr>
      </w:pPr>
      <w:r w:rsidRPr="008D4E8C">
        <w:rPr>
          <w:rFonts w:ascii="Helvetica Neue" w:hAnsi="Helvetica Neue"/>
          <w:bCs/>
          <w:sz w:val="21"/>
          <w:szCs w:val="21"/>
        </w:rPr>
        <w:t>Am I using up my benefits too quickly?</w:t>
      </w:r>
    </w:p>
    <w:p w14:paraId="2700859E" w14:textId="77777777" w:rsidR="008D4E8C" w:rsidRPr="008D4E8C" w:rsidRDefault="008D4E8C" w:rsidP="008D4E8C">
      <w:pPr>
        <w:numPr>
          <w:ilvl w:val="0"/>
          <w:numId w:val="97"/>
        </w:numPr>
        <w:rPr>
          <w:rFonts w:ascii="Helvetica Neue" w:hAnsi="Helvetica Neue"/>
          <w:bCs/>
          <w:sz w:val="21"/>
          <w:szCs w:val="21"/>
        </w:rPr>
      </w:pPr>
      <w:r w:rsidRPr="008D4E8C">
        <w:rPr>
          <w:rFonts w:ascii="Helvetica Neue" w:hAnsi="Helvetica Neue"/>
          <w:bCs/>
          <w:sz w:val="21"/>
          <w:szCs w:val="21"/>
        </w:rPr>
        <w:t>Will this reduce my out-of-pocket costs?</w:t>
      </w:r>
    </w:p>
    <w:p w14:paraId="5A12B7F1" w14:textId="77777777" w:rsidR="008D4E8C" w:rsidRPr="008D4E8C" w:rsidRDefault="008D4E8C" w:rsidP="008D4E8C">
      <w:pPr>
        <w:numPr>
          <w:ilvl w:val="0"/>
          <w:numId w:val="97"/>
        </w:numPr>
        <w:rPr>
          <w:rFonts w:ascii="Helvetica Neue" w:hAnsi="Helvetica Neue"/>
          <w:bCs/>
          <w:sz w:val="21"/>
          <w:szCs w:val="21"/>
        </w:rPr>
      </w:pPr>
      <w:r w:rsidRPr="008D4E8C">
        <w:rPr>
          <w:rFonts w:ascii="Helvetica Neue" w:hAnsi="Helvetica Neue"/>
          <w:bCs/>
          <w:sz w:val="21"/>
          <w:szCs w:val="21"/>
        </w:rPr>
        <w:t>Does the option support preventative care, chronic management or screening needs?</w:t>
      </w:r>
    </w:p>
    <w:p w14:paraId="1B278593" w14:textId="77777777" w:rsidR="008D4E8C" w:rsidRPr="008D4E8C" w:rsidRDefault="008D4E8C" w:rsidP="008D4E8C">
      <w:pPr>
        <w:ind w:left="142"/>
        <w:rPr>
          <w:rFonts w:ascii="Helvetica Neue" w:hAnsi="Helvetica Neue"/>
          <w:bCs/>
          <w:sz w:val="21"/>
          <w:szCs w:val="21"/>
        </w:rPr>
      </w:pPr>
    </w:p>
    <w:p w14:paraId="563C16E4"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A well-matched plan can save you money in the long run and give you peace of mind.</w:t>
      </w:r>
    </w:p>
    <w:p w14:paraId="5A471566" w14:textId="77777777" w:rsidR="008D4E8C" w:rsidRPr="008D4E8C" w:rsidRDefault="008D4E8C" w:rsidP="008D4E8C">
      <w:pPr>
        <w:ind w:left="142"/>
        <w:rPr>
          <w:rFonts w:ascii="Helvetica Neue" w:hAnsi="Helvetica Neue"/>
          <w:bCs/>
          <w:sz w:val="21"/>
          <w:szCs w:val="21"/>
        </w:rPr>
      </w:pPr>
    </w:p>
    <w:p w14:paraId="740CCB75" w14:textId="77777777" w:rsidR="008D4E8C" w:rsidRPr="008D4E8C" w:rsidRDefault="008D4E8C" w:rsidP="008D4E8C">
      <w:pPr>
        <w:ind w:left="142"/>
        <w:rPr>
          <w:rFonts w:ascii="Helvetica Neue" w:hAnsi="Helvetica Neue"/>
          <w:b/>
          <w:bCs/>
          <w:sz w:val="21"/>
          <w:szCs w:val="21"/>
        </w:rPr>
      </w:pPr>
      <w:r w:rsidRPr="008D4E8C">
        <w:rPr>
          <w:rFonts w:ascii="Helvetica Neue" w:hAnsi="Helvetica Neue"/>
          <w:b/>
          <w:bCs/>
          <w:sz w:val="21"/>
          <w:szCs w:val="21"/>
        </w:rPr>
        <w:t>Prevention-first benefits</w:t>
      </w:r>
    </w:p>
    <w:p w14:paraId="29E64CCE" w14:textId="77777777" w:rsidR="008D4E8C" w:rsidRPr="008D4E8C" w:rsidRDefault="008D4E8C" w:rsidP="008D4E8C">
      <w:pPr>
        <w:ind w:left="142"/>
        <w:rPr>
          <w:rFonts w:ascii="Helvetica Neue" w:hAnsi="Helvetica Neue"/>
          <w:bCs/>
          <w:sz w:val="21"/>
          <w:szCs w:val="21"/>
        </w:rPr>
      </w:pPr>
    </w:p>
    <w:p w14:paraId="031D33B6"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Medshield's 2026 product improvements place significant focus on prevention rather than cure, supporting the scheme's long-term sustainability and member health. Some updates include:</w:t>
      </w:r>
    </w:p>
    <w:p w14:paraId="12557B6D" w14:textId="77777777" w:rsidR="008D4E8C" w:rsidRPr="008D4E8C" w:rsidRDefault="008D4E8C" w:rsidP="008D4E8C">
      <w:pPr>
        <w:ind w:left="142"/>
        <w:rPr>
          <w:rFonts w:ascii="Helvetica Neue" w:hAnsi="Helvetica Neue"/>
          <w:bCs/>
          <w:sz w:val="21"/>
          <w:szCs w:val="21"/>
        </w:rPr>
      </w:pPr>
    </w:p>
    <w:p w14:paraId="746CC1D0" w14:textId="77777777" w:rsidR="008D4E8C" w:rsidRPr="008D4E8C" w:rsidRDefault="008D4E8C" w:rsidP="008D4E8C">
      <w:pPr>
        <w:numPr>
          <w:ilvl w:val="0"/>
          <w:numId w:val="98"/>
        </w:numPr>
        <w:rPr>
          <w:rFonts w:ascii="Helvetica Neue" w:hAnsi="Helvetica Neue"/>
          <w:b/>
          <w:bCs/>
          <w:sz w:val="21"/>
          <w:szCs w:val="21"/>
        </w:rPr>
      </w:pPr>
      <w:r w:rsidRPr="008D4E8C">
        <w:rPr>
          <w:rFonts w:ascii="Helvetica Neue" w:hAnsi="Helvetica Neue"/>
          <w:b/>
          <w:bCs/>
          <w:sz w:val="21"/>
          <w:szCs w:val="21"/>
        </w:rPr>
        <w:t>Expanded optical benefits</w:t>
      </w:r>
    </w:p>
    <w:p w14:paraId="0B5448C5" w14:textId="77777777" w:rsidR="008D4E8C" w:rsidRPr="008D4E8C" w:rsidRDefault="008D4E8C" w:rsidP="008D4E8C">
      <w:pPr>
        <w:ind w:left="142"/>
        <w:rPr>
          <w:rFonts w:ascii="Helvetica Neue" w:hAnsi="Helvetica Neue"/>
          <w:bCs/>
          <w:sz w:val="21"/>
          <w:szCs w:val="21"/>
        </w:rPr>
      </w:pPr>
    </w:p>
    <w:p w14:paraId="3B7858F3" w14:textId="77777777" w:rsidR="008D4E8C" w:rsidRPr="008D4E8C" w:rsidRDefault="008D4E8C" w:rsidP="008D4E8C">
      <w:pPr>
        <w:numPr>
          <w:ilvl w:val="0"/>
          <w:numId w:val="101"/>
        </w:numPr>
        <w:rPr>
          <w:rFonts w:ascii="Helvetica Neue" w:hAnsi="Helvetica Neue"/>
          <w:bCs/>
          <w:sz w:val="21"/>
          <w:szCs w:val="21"/>
        </w:rPr>
      </w:pPr>
      <w:r w:rsidRPr="008D4E8C">
        <w:rPr>
          <w:rFonts w:ascii="Helvetica Neue" w:hAnsi="Helvetica Neue"/>
          <w:bCs/>
          <w:sz w:val="21"/>
          <w:szCs w:val="21"/>
        </w:rPr>
        <w:t xml:space="preserve">Annual eye tests paid from risk, not from day-to-day or optical limits. </w:t>
      </w:r>
    </w:p>
    <w:p w14:paraId="12F942A3" w14:textId="77777777" w:rsidR="008D4E8C" w:rsidRPr="008D4E8C" w:rsidRDefault="008D4E8C" w:rsidP="008D4E8C">
      <w:pPr>
        <w:numPr>
          <w:ilvl w:val="0"/>
          <w:numId w:val="101"/>
        </w:numPr>
        <w:rPr>
          <w:rFonts w:ascii="Helvetica Neue" w:hAnsi="Helvetica Neue"/>
          <w:bCs/>
          <w:sz w:val="21"/>
          <w:szCs w:val="21"/>
        </w:rPr>
      </w:pPr>
      <w:r w:rsidRPr="008D4E8C">
        <w:rPr>
          <w:rFonts w:ascii="Helvetica Neue" w:hAnsi="Helvetica Neue"/>
          <w:bCs/>
          <w:sz w:val="21"/>
          <w:szCs w:val="21"/>
        </w:rPr>
        <w:t>Significant increases to frame and lens limits across options.</w:t>
      </w:r>
    </w:p>
    <w:p w14:paraId="7F7E3151" w14:textId="77777777" w:rsidR="008D4E8C" w:rsidRPr="008D4E8C" w:rsidRDefault="008D4E8C" w:rsidP="008D4E8C">
      <w:pPr>
        <w:numPr>
          <w:ilvl w:val="0"/>
          <w:numId w:val="101"/>
        </w:numPr>
        <w:rPr>
          <w:rFonts w:ascii="Helvetica Neue" w:hAnsi="Helvetica Neue"/>
          <w:bCs/>
          <w:sz w:val="21"/>
          <w:szCs w:val="21"/>
        </w:rPr>
      </w:pPr>
      <w:r w:rsidRPr="008D4E8C">
        <w:rPr>
          <w:rFonts w:ascii="Helvetica Neue" w:hAnsi="Helvetica Neue"/>
          <w:bCs/>
          <w:sz w:val="21"/>
          <w:szCs w:val="21"/>
        </w:rPr>
        <w:t>Optical limits now apply per beneficiary rather than per family – helping families with children access more appropriate cover.</w:t>
      </w:r>
    </w:p>
    <w:p w14:paraId="2736E2EB" w14:textId="77777777" w:rsidR="008D4E8C" w:rsidRPr="008D4E8C" w:rsidRDefault="008D4E8C" w:rsidP="008D4E8C">
      <w:pPr>
        <w:numPr>
          <w:ilvl w:val="0"/>
          <w:numId w:val="101"/>
        </w:numPr>
        <w:rPr>
          <w:rFonts w:ascii="Helvetica Neue" w:hAnsi="Helvetica Neue"/>
          <w:bCs/>
          <w:sz w:val="21"/>
          <w:szCs w:val="21"/>
        </w:rPr>
      </w:pPr>
      <w:r w:rsidRPr="008D4E8C">
        <w:rPr>
          <w:rFonts w:ascii="Helvetica Neue" w:hAnsi="Helvetica Neue"/>
          <w:bCs/>
          <w:sz w:val="21"/>
          <w:szCs w:val="21"/>
        </w:rPr>
        <w:t>Improved affordability for contact lenses and corrective eyewear.</w:t>
      </w:r>
    </w:p>
    <w:p w14:paraId="7FAC19D3" w14:textId="77777777" w:rsidR="008D4E8C" w:rsidRPr="008D4E8C" w:rsidRDefault="008D4E8C" w:rsidP="008D4E8C">
      <w:pPr>
        <w:numPr>
          <w:ilvl w:val="0"/>
          <w:numId w:val="101"/>
        </w:numPr>
        <w:rPr>
          <w:rFonts w:ascii="Helvetica Neue" w:hAnsi="Helvetica Neue"/>
          <w:bCs/>
          <w:sz w:val="21"/>
          <w:szCs w:val="21"/>
        </w:rPr>
      </w:pPr>
      <w:r w:rsidRPr="008D4E8C">
        <w:rPr>
          <w:rFonts w:ascii="Helvetica Neue" w:hAnsi="Helvetica Neue"/>
          <w:bCs/>
          <w:sz w:val="21"/>
          <w:szCs w:val="21"/>
        </w:rPr>
        <w:t>These changes support earlier detection of vision problems, eye strain, and chronic conditions such as diabetes and glaucoma.</w:t>
      </w:r>
    </w:p>
    <w:p w14:paraId="0867A64C" w14:textId="77777777" w:rsidR="008D4E8C" w:rsidRPr="008D4E8C" w:rsidRDefault="008D4E8C" w:rsidP="008D4E8C">
      <w:pPr>
        <w:ind w:left="142"/>
        <w:rPr>
          <w:rFonts w:ascii="Helvetica Neue" w:hAnsi="Helvetica Neue"/>
          <w:bCs/>
          <w:sz w:val="21"/>
          <w:szCs w:val="21"/>
        </w:rPr>
      </w:pPr>
    </w:p>
    <w:p w14:paraId="0B6361CB" w14:textId="77777777" w:rsidR="008D4E8C" w:rsidRPr="008D4E8C" w:rsidRDefault="008D4E8C" w:rsidP="008D4E8C">
      <w:pPr>
        <w:numPr>
          <w:ilvl w:val="0"/>
          <w:numId w:val="98"/>
        </w:numPr>
        <w:rPr>
          <w:rFonts w:ascii="Helvetica Neue" w:hAnsi="Helvetica Neue"/>
          <w:b/>
          <w:bCs/>
          <w:sz w:val="21"/>
          <w:szCs w:val="21"/>
        </w:rPr>
      </w:pPr>
      <w:r w:rsidRPr="008D4E8C">
        <w:rPr>
          <w:rFonts w:ascii="Helvetica Neue" w:hAnsi="Helvetica Neue"/>
          <w:b/>
          <w:bCs/>
          <w:sz w:val="21"/>
          <w:szCs w:val="21"/>
        </w:rPr>
        <w:t xml:space="preserve">Enhanced diabetes support </w:t>
      </w:r>
    </w:p>
    <w:p w14:paraId="7EAB545A" w14:textId="77777777" w:rsidR="008D4E8C" w:rsidRPr="008D4E8C" w:rsidRDefault="008D4E8C" w:rsidP="008D4E8C">
      <w:pPr>
        <w:ind w:left="142"/>
        <w:rPr>
          <w:rFonts w:ascii="Helvetica Neue" w:hAnsi="Helvetica Neue"/>
          <w:bCs/>
          <w:sz w:val="21"/>
          <w:szCs w:val="21"/>
        </w:rPr>
      </w:pPr>
    </w:p>
    <w:p w14:paraId="0DCFF5F6" w14:textId="77777777" w:rsidR="008D4E8C" w:rsidRPr="008D4E8C" w:rsidRDefault="008D4E8C" w:rsidP="008D4E8C">
      <w:pPr>
        <w:numPr>
          <w:ilvl w:val="0"/>
          <w:numId w:val="100"/>
        </w:numPr>
        <w:rPr>
          <w:rFonts w:ascii="Helvetica Neue" w:hAnsi="Helvetica Neue"/>
          <w:bCs/>
          <w:sz w:val="21"/>
          <w:szCs w:val="21"/>
        </w:rPr>
      </w:pPr>
      <w:r w:rsidRPr="008D4E8C">
        <w:rPr>
          <w:rFonts w:ascii="Helvetica Neue" w:hAnsi="Helvetica Neue"/>
          <w:bCs/>
          <w:sz w:val="21"/>
          <w:szCs w:val="21"/>
        </w:rPr>
        <w:t>AI-enabled diabetic retinal screening added as a preventative benefit.</w:t>
      </w:r>
    </w:p>
    <w:p w14:paraId="7E1B9C2E" w14:textId="77777777" w:rsidR="008D4E8C" w:rsidRPr="008D4E8C" w:rsidRDefault="008D4E8C" w:rsidP="008D4E8C">
      <w:pPr>
        <w:numPr>
          <w:ilvl w:val="0"/>
          <w:numId w:val="100"/>
        </w:numPr>
        <w:rPr>
          <w:rFonts w:ascii="Helvetica Neue" w:hAnsi="Helvetica Neue"/>
          <w:bCs/>
          <w:sz w:val="21"/>
          <w:szCs w:val="21"/>
        </w:rPr>
      </w:pPr>
      <w:r w:rsidRPr="008D4E8C">
        <w:rPr>
          <w:rFonts w:ascii="Helvetica Neue" w:hAnsi="Helvetica Neue"/>
          <w:bCs/>
          <w:sz w:val="21"/>
          <w:szCs w:val="21"/>
        </w:rPr>
        <w:t xml:space="preserve">Continuous glucose monitoring (CGM) for children up to age 18, funded up to R26 500 per beneficiary per year on applicable options (e.g., </w:t>
      </w:r>
      <w:proofErr w:type="spellStart"/>
      <w:r w:rsidRPr="008D4E8C">
        <w:rPr>
          <w:rFonts w:ascii="Helvetica Neue" w:hAnsi="Helvetica Neue"/>
          <w:bCs/>
          <w:sz w:val="21"/>
          <w:szCs w:val="21"/>
        </w:rPr>
        <w:t>MediSaver</w:t>
      </w:r>
      <w:proofErr w:type="spellEnd"/>
      <w:r w:rsidRPr="008D4E8C">
        <w:rPr>
          <w:rFonts w:ascii="Helvetica Neue" w:hAnsi="Helvetica Neue"/>
          <w:bCs/>
          <w:sz w:val="21"/>
          <w:szCs w:val="21"/>
        </w:rPr>
        <w:t xml:space="preserve"> and </w:t>
      </w:r>
      <w:proofErr w:type="spellStart"/>
      <w:r w:rsidRPr="008D4E8C">
        <w:rPr>
          <w:rFonts w:ascii="Helvetica Neue" w:hAnsi="Helvetica Neue"/>
          <w:bCs/>
          <w:sz w:val="21"/>
          <w:szCs w:val="21"/>
        </w:rPr>
        <w:t>PremiumPlus</w:t>
      </w:r>
      <w:proofErr w:type="spellEnd"/>
      <w:r w:rsidRPr="008D4E8C">
        <w:rPr>
          <w:rFonts w:ascii="Helvetica Neue" w:hAnsi="Helvetica Neue"/>
          <w:bCs/>
          <w:sz w:val="21"/>
          <w:szCs w:val="21"/>
        </w:rPr>
        <w:t>). CGM is life-changing for young members, allowing them to avoid multiple finger-prick tests each day.</w:t>
      </w:r>
    </w:p>
    <w:p w14:paraId="04438B4C" w14:textId="77777777" w:rsidR="008D4E8C" w:rsidRPr="008D4E8C" w:rsidRDefault="008D4E8C" w:rsidP="008D4E8C">
      <w:pPr>
        <w:ind w:left="142"/>
        <w:rPr>
          <w:rFonts w:ascii="Helvetica Neue" w:hAnsi="Helvetica Neue"/>
          <w:bCs/>
          <w:sz w:val="21"/>
          <w:szCs w:val="21"/>
        </w:rPr>
      </w:pPr>
    </w:p>
    <w:p w14:paraId="2E439C61" w14:textId="77777777" w:rsidR="008D4E8C" w:rsidRPr="008D4E8C" w:rsidRDefault="008D4E8C" w:rsidP="008D4E8C">
      <w:pPr>
        <w:numPr>
          <w:ilvl w:val="0"/>
          <w:numId w:val="98"/>
        </w:numPr>
        <w:rPr>
          <w:rFonts w:ascii="Helvetica Neue" w:hAnsi="Helvetica Neue"/>
          <w:b/>
          <w:bCs/>
          <w:sz w:val="21"/>
          <w:szCs w:val="21"/>
        </w:rPr>
      </w:pPr>
      <w:r w:rsidRPr="008D4E8C">
        <w:rPr>
          <w:rFonts w:ascii="Helvetica Neue" w:hAnsi="Helvetica Neue"/>
          <w:b/>
          <w:bCs/>
          <w:sz w:val="21"/>
          <w:szCs w:val="21"/>
        </w:rPr>
        <w:t>Annual mammograms from age 30</w:t>
      </w:r>
    </w:p>
    <w:p w14:paraId="72D310CC" w14:textId="77777777" w:rsidR="008D4E8C" w:rsidRPr="008D4E8C" w:rsidRDefault="008D4E8C" w:rsidP="008D4E8C">
      <w:pPr>
        <w:ind w:left="142"/>
        <w:rPr>
          <w:rFonts w:ascii="Helvetica Neue" w:hAnsi="Helvetica Neue"/>
          <w:bCs/>
          <w:sz w:val="21"/>
          <w:szCs w:val="21"/>
        </w:rPr>
      </w:pPr>
    </w:p>
    <w:p w14:paraId="263860F7"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Instead of the usual 24-month cycle from the age of 40, most options now allow annual mammograms for women 30+ years old, funded from risk, supporting earlier breast cancer detection.</w:t>
      </w:r>
    </w:p>
    <w:p w14:paraId="5BECAB23" w14:textId="77777777" w:rsidR="008D4E8C" w:rsidRPr="008D4E8C" w:rsidRDefault="008D4E8C" w:rsidP="008D4E8C">
      <w:pPr>
        <w:ind w:left="142"/>
        <w:rPr>
          <w:rFonts w:ascii="Helvetica Neue" w:hAnsi="Helvetica Neue"/>
          <w:bCs/>
          <w:sz w:val="21"/>
          <w:szCs w:val="21"/>
        </w:rPr>
      </w:pPr>
    </w:p>
    <w:p w14:paraId="216E3B87" w14:textId="77777777" w:rsidR="008D4E8C" w:rsidRPr="008D4E8C" w:rsidRDefault="008D4E8C" w:rsidP="008D4E8C">
      <w:pPr>
        <w:numPr>
          <w:ilvl w:val="0"/>
          <w:numId w:val="98"/>
        </w:numPr>
        <w:rPr>
          <w:rFonts w:ascii="Helvetica Neue" w:hAnsi="Helvetica Neue"/>
          <w:b/>
          <w:bCs/>
          <w:sz w:val="21"/>
          <w:szCs w:val="21"/>
        </w:rPr>
      </w:pPr>
      <w:r w:rsidRPr="008D4E8C">
        <w:rPr>
          <w:rFonts w:ascii="Helvetica Neue" w:hAnsi="Helvetica Neue"/>
          <w:b/>
          <w:bCs/>
          <w:sz w:val="21"/>
          <w:szCs w:val="21"/>
        </w:rPr>
        <w:t>Improved day-to-day and dental/optical allowances on selected options</w:t>
      </w:r>
    </w:p>
    <w:p w14:paraId="1CEE6D68" w14:textId="77777777" w:rsidR="008D4E8C" w:rsidRPr="008D4E8C" w:rsidRDefault="008D4E8C" w:rsidP="008D4E8C">
      <w:pPr>
        <w:ind w:left="142"/>
        <w:rPr>
          <w:rFonts w:ascii="Helvetica Neue" w:hAnsi="Helvetica Neue"/>
          <w:bCs/>
          <w:sz w:val="21"/>
          <w:szCs w:val="21"/>
        </w:rPr>
      </w:pPr>
    </w:p>
    <w:p w14:paraId="01E7ED93"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This includes:</w:t>
      </w:r>
    </w:p>
    <w:p w14:paraId="3991DC1F" w14:textId="2EAA9545" w:rsidR="008D4E8C" w:rsidRPr="008D4E8C" w:rsidRDefault="008D4E8C" w:rsidP="008D4E8C">
      <w:pPr>
        <w:numPr>
          <w:ilvl w:val="0"/>
          <w:numId w:val="99"/>
        </w:numPr>
        <w:rPr>
          <w:rFonts w:ascii="Helvetica Neue" w:hAnsi="Helvetica Neue"/>
          <w:bCs/>
          <w:sz w:val="21"/>
          <w:szCs w:val="21"/>
        </w:rPr>
      </w:pPr>
      <w:r w:rsidRPr="008D4E8C">
        <w:rPr>
          <w:rFonts w:ascii="Helvetica Neue" w:hAnsi="Helvetica Neue"/>
          <w:bCs/>
          <w:sz w:val="21"/>
          <w:szCs w:val="21"/>
        </w:rPr>
        <w:t>Higher day-to-day limits.</w:t>
      </w:r>
    </w:p>
    <w:p w14:paraId="2BB66230" w14:textId="77777777" w:rsidR="008D4E8C" w:rsidRPr="008D4E8C" w:rsidRDefault="008D4E8C" w:rsidP="008D4E8C">
      <w:pPr>
        <w:numPr>
          <w:ilvl w:val="0"/>
          <w:numId w:val="99"/>
        </w:numPr>
        <w:rPr>
          <w:rFonts w:ascii="Helvetica Neue" w:hAnsi="Helvetica Neue"/>
          <w:bCs/>
          <w:sz w:val="21"/>
          <w:szCs w:val="21"/>
        </w:rPr>
      </w:pPr>
      <w:r w:rsidRPr="008D4E8C">
        <w:rPr>
          <w:rFonts w:ascii="Helvetica Neue" w:hAnsi="Helvetica Neue"/>
          <w:bCs/>
          <w:sz w:val="21"/>
          <w:szCs w:val="21"/>
        </w:rPr>
        <w:t>Enhanced savings and above-threshold structures on the executive savings option.</w:t>
      </w:r>
    </w:p>
    <w:p w14:paraId="0EE19C83" w14:textId="77777777" w:rsidR="008D4E8C" w:rsidRPr="008D4E8C" w:rsidRDefault="008D4E8C" w:rsidP="008D4E8C">
      <w:pPr>
        <w:numPr>
          <w:ilvl w:val="0"/>
          <w:numId w:val="99"/>
        </w:numPr>
        <w:rPr>
          <w:rFonts w:ascii="Helvetica Neue" w:hAnsi="Helvetica Neue"/>
          <w:bCs/>
          <w:sz w:val="21"/>
          <w:szCs w:val="21"/>
        </w:rPr>
      </w:pPr>
      <w:r w:rsidRPr="008D4E8C">
        <w:rPr>
          <w:rFonts w:ascii="Helvetica Neue" w:hAnsi="Helvetica Neue"/>
          <w:bCs/>
          <w:sz w:val="21"/>
          <w:szCs w:val="21"/>
        </w:rPr>
        <w:t>Removal of co-payment structures to reduce financial shocks during medical procedures.</w:t>
      </w:r>
    </w:p>
    <w:p w14:paraId="003E159A" w14:textId="77777777" w:rsidR="008D4E8C" w:rsidRPr="008D4E8C" w:rsidRDefault="008D4E8C" w:rsidP="008D4E8C">
      <w:pPr>
        <w:ind w:left="142"/>
        <w:rPr>
          <w:rFonts w:ascii="Helvetica Neue" w:hAnsi="Helvetica Neue"/>
          <w:bCs/>
          <w:sz w:val="21"/>
          <w:szCs w:val="21"/>
        </w:rPr>
      </w:pPr>
    </w:p>
    <w:p w14:paraId="68CF5769"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lastRenderedPageBreak/>
        <w:t>These benefits are designed to detect potential health issues early, reduce hospital admissions, and ultimately protect members from more serious complications and out-of-pocket costs. Early detection saves lives – and choosing an option that supports this can make a meaningful difference.</w:t>
      </w:r>
    </w:p>
    <w:p w14:paraId="75594643" w14:textId="77777777" w:rsidR="008D4E8C" w:rsidRPr="008D4E8C" w:rsidRDefault="008D4E8C" w:rsidP="008D4E8C">
      <w:pPr>
        <w:ind w:left="142"/>
        <w:rPr>
          <w:rFonts w:ascii="Helvetica Neue" w:hAnsi="Helvetica Neue"/>
          <w:bCs/>
          <w:sz w:val="21"/>
          <w:szCs w:val="21"/>
        </w:rPr>
      </w:pPr>
    </w:p>
    <w:p w14:paraId="7CE96EDF" w14:textId="77777777" w:rsidR="008D4E8C" w:rsidRPr="008D4E8C" w:rsidRDefault="008D4E8C" w:rsidP="008D4E8C">
      <w:pPr>
        <w:ind w:left="142"/>
        <w:rPr>
          <w:rFonts w:ascii="Helvetica Neue" w:hAnsi="Helvetica Neue"/>
          <w:b/>
          <w:bCs/>
          <w:sz w:val="21"/>
          <w:szCs w:val="21"/>
        </w:rPr>
      </w:pPr>
      <w:r w:rsidRPr="008D4E8C">
        <w:rPr>
          <w:rFonts w:ascii="Helvetica Neue" w:hAnsi="Helvetica Neue"/>
          <w:b/>
          <w:bCs/>
          <w:sz w:val="21"/>
          <w:szCs w:val="21"/>
        </w:rPr>
        <w:t>Make an informed decision</w:t>
      </w:r>
    </w:p>
    <w:p w14:paraId="224F6F01" w14:textId="77777777" w:rsidR="008D4E8C" w:rsidRPr="008D4E8C" w:rsidRDefault="008D4E8C" w:rsidP="008D4E8C">
      <w:pPr>
        <w:ind w:left="142"/>
        <w:rPr>
          <w:rFonts w:ascii="Helvetica Neue" w:hAnsi="Helvetica Neue"/>
          <w:bCs/>
          <w:sz w:val="21"/>
          <w:szCs w:val="21"/>
        </w:rPr>
      </w:pPr>
    </w:p>
    <w:p w14:paraId="5C6234EE"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 xml:space="preserve">Before completing your option change, you should review your past year's claims, consider upcoming life or health changes, compare benefits using the latest </w:t>
      </w:r>
      <w:hyperlink r:id="rId8" w:history="1">
        <w:r w:rsidRPr="008D4E8C">
          <w:rPr>
            <w:rStyle w:val="Hyperlink"/>
            <w:rFonts w:ascii="Helvetica Neue" w:hAnsi="Helvetica Neue"/>
            <w:bCs/>
            <w:sz w:val="21"/>
            <w:szCs w:val="21"/>
          </w:rPr>
          <w:t>Medshield 2026 benefit guides</w:t>
        </w:r>
      </w:hyperlink>
      <w:r w:rsidRPr="008D4E8C">
        <w:rPr>
          <w:rFonts w:ascii="Helvetica Neue" w:hAnsi="Helvetica Neue"/>
          <w:bCs/>
          <w:sz w:val="21"/>
          <w:szCs w:val="21"/>
        </w:rPr>
        <w:t>, and consider preventive care and chronic needs.</w:t>
      </w:r>
    </w:p>
    <w:p w14:paraId="3E9577CF" w14:textId="77777777" w:rsidR="008D4E8C" w:rsidRPr="008D4E8C" w:rsidRDefault="008D4E8C" w:rsidP="008D4E8C">
      <w:pPr>
        <w:ind w:left="142"/>
        <w:rPr>
          <w:rFonts w:ascii="Helvetica Neue" w:hAnsi="Helvetica Neue"/>
          <w:bCs/>
          <w:sz w:val="21"/>
          <w:szCs w:val="21"/>
        </w:rPr>
      </w:pPr>
    </w:p>
    <w:p w14:paraId="072228E1"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Choose the option that best fits your life stage and budget. Your medical scheme option is an essential part of your financial and health planning. Reviewing it annually ensures your cover keeps up with your needs and continues to deliver the value and security you expect.</w:t>
      </w:r>
    </w:p>
    <w:p w14:paraId="4486E9B3" w14:textId="77777777" w:rsidR="008D4E8C" w:rsidRPr="008D4E8C" w:rsidRDefault="008D4E8C" w:rsidP="008D4E8C">
      <w:pPr>
        <w:ind w:left="142"/>
        <w:rPr>
          <w:rFonts w:ascii="Helvetica Neue" w:hAnsi="Helvetica Neue"/>
          <w:bCs/>
          <w:sz w:val="21"/>
          <w:szCs w:val="21"/>
        </w:rPr>
      </w:pPr>
    </w:p>
    <w:p w14:paraId="06C04715" w14:textId="77777777" w:rsidR="008D4E8C" w:rsidRPr="008D4E8C" w:rsidRDefault="008D4E8C" w:rsidP="008D4E8C">
      <w:pPr>
        <w:ind w:left="142"/>
        <w:rPr>
          <w:rFonts w:ascii="Helvetica Neue" w:hAnsi="Helvetica Neue"/>
          <w:b/>
          <w:bCs/>
          <w:sz w:val="21"/>
          <w:szCs w:val="21"/>
        </w:rPr>
      </w:pPr>
      <w:r w:rsidRPr="008D4E8C">
        <w:rPr>
          <w:rFonts w:ascii="Helvetica Neue" w:hAnsi="Helvetica Neue"/>
          <w:b/>
          <w:bCs/>
          <w:sz w:val="21"/>
          <w:szCs w:val="21"/>
        </w:rPr>
        <w:t>The timing will matter</w:t>
      </w:r>
    </w:p>
    <w:p w14:paraId="197395F2" w14:textId="77777777" w:rsidR="008D4E8C" w:rsidRPr="008D4E8C" w:rsidRDefault="008D4E8C" w:rsidP="008D4E8C">
      <w:pPr>
        <w:ind w:left="142"/>
        <w:rPr>
          <w:rFonts w:ascii="Helvetica Neue" w:hAnsi="Helvetica Neue"/>
          <w:b/>
          <w:bCs/>
          <w:sz w:val="21"/>
          <w:szCs w:val="21"/>
        </w:rPr>
      </w:pPr>
    </w:p>
    <w:p w14:paraId="024C29ED" w14:textId="77777777" w:rsidR="008D4E8C" w:rsidRPr="008D4E8C" w:rsidRDefault="008D4E8C" w:rsidP="008D4E8C">
      <w:pPr>
        <w:ind w:left="142"/>
        <w:rPr>
          <w:rFonts w:ascii="Helvetica Neue" w:hAnsi="Helvetica Neue"/>
          <w:b/>
          <w:bCs/>
          <w:sz w:val="21"/>
          <w:szCs w:val="21"/>
        </w:rPr>
      </w:pPr>
      <w:r w:rsidRPr="008D4E8C">
        <w:rPr>
          <w:rFonts w:ascii="Helvetica Neue" w:hAnsi="Helvetica Neue"/>
          <w:bCs/>
          <w:sz w:val="21"/>
          <w:szCs w:val="21"/>
        </w:rPr>
        <w:t>Medshield Medical Scheme members are free to change between benefit options or plans within the same scheme once a year during November and December, and the change will be effected on 1 January 2026. Should you choose not to change your benefit option, you will automatically remain on your current option for 2026.</w:t>
      </w:r>
    </w:p>
    <w:p w14:paraId="3EF127BD" w14:textId="77777777" w:rsidR="008D4E8C" w:rsidRPr="008D4E8C" w:rsidRDefault="008D4E8C" w:rsidP="008D4E8C">
      <w:pPr>
        <w:ind w:left="142"/>
        <w:rPr>
          <w:rFonts w:ascii="Helvetica Neue" w:hAnsi="Helvetica Neue"/>
          <w:b/>
          <w:bCs/>
          <w:sz w:val="21"/>
          <w:szCs w:val="21"/>
        </w:rPr>
      </w:pPr>
    </w:p>
    <w:p w14:paraId="448E51CF" w14:textId="77777777" w:rsidR="008D4E8C" w:rsidRPr="008D4E8C" w:rsidRDefault="008D4E8C" w:rsidP="008D4E8C">
      <w:pPr>
        <w:ind w:left="142"/>
        <w:rPr>
          <w:rFonts w:ascii="Helvetica Neue" w:hAnsi="Helvetica Neue"/>
          <w:bCs/>
          <w:sz w:val="21"/>
          <w:szCs w:val="21"/>
        </w:rPr>
      </w:pPr>
      <w:r w:rsidRPr="008D4E8C">
        <w:rPr>
          <w:rFonts w:ascii="Helvetica Neue" w:hAnsi="Helvetica Neue"/>
          <w:bCs/>
          <w:sz w:val="21"/>
          <w:szCs w:val="21"/>
        </w:rPr>
        <w:t xml:space="preserve">It is also the best time to switch if you want to move from your current medical scheme to Medshield. All your specific details and medical history will be recorded for ease of reference when you begin your new journey with us. We welcome all new members, individual or corporate and offer a wide range of benefit options tailored to specific needs. </w:t>
      </w:r>
      <w:hyperlink r:id="rId9" w:history="1">
        <w:r w:rsidRPr="008D4E8C">
          <w:rPr>
            <w:rStyle w:val="Hyperlink"/>
            <w:rFonts w:ascii="Helvetica Neue" w:hAnsi="Helvetica Neue"/>
            <w:bCs/>
            <w:sz w:val="21"/>
            <w:szCs w:val="21"/>
          </w:rPr>
          <w:t>Visit our website for more</w:t>
        </w:r>
      </w:hyperlink>
      <w:r w:rsidRPr="008D4E8C">
        <w:rPr>
          <w:rFonts w:ascii="Helvetica Neue" w:hAnsi="Helvetica Neue"/>
          <w:bCs/>
          <w:sz w:val="21"/>
          <w:szCs w:val="21"/>
        </w:rPr>
        <w:t>.</w:t>
      </w:r>
    </w:p>
    <w:p w14:paraId="2089B7AE" w14:textId="77777777" w:rsidR="000F70FC" w:rsidRDefault="000F70FC" w:rsidP="00725068">
      <w:pPr>
        <w:rPr>
          <w:rFonts w:ascii="Helvetica Neue" w:hAnsi="Helvetica Neue"/>
          <w:bCs/>
          <w:sz w:val="21"/>
          <w:szCs w:val="21"/>
        </w:rPr>
      </w:pPr>
    </w:p>
    <w:p w14:paraId="1BB8CF9F" w14:textId="77777777" w:rsidR="008D4E8C" w:rsidRPr="000F70FC" w:rsidRDefault="008D4E8C" w:rsidP="00725068">
      <w:pPr>
        <w:rPr>
          <w:rFonts w:ascii="Helvetica Neue" w:hAnsi="Helvetica Neue"/>
          <w:bCs/>
          <w:sz w:val="21"/>
          <w:szCs w:val="21"/>
          <w:lang w:val="en-GB"/>
        </w:rPr>
      </w:pPr>
    </w:p>
    <w:p w14:paraId="30AE8C9E" w14:textId="0739C14B" w:rsidR="00C54353" w:rsidRDefault="00FC0CDA" w:rsidP="00F90DFB">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2F8E9EB2" w:rsidR="009938F3" w:rsidRPr="00D7156B" w:rsidRDefault="00F90DFB"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7B2068">
        <w:rPr>
          <w:rFonts w:ascii="Helvetica Neue" w:hAnsi="Helvetica Neue" w:cs="Calibri"/>
          <w:color w:val="808080" w:themeColor="background1" w:themeShade="80"/>
          <w:sz w:val="21"/>
          <w:szCs w:val="21"/>
          <w:lang w:val="en-GB"/>
        </w:rPr>
        <w:t>9</w:t>
      </w:r>
      <w:r w:rsidR="00C302D7">
        <w:rPr>
          <w:rFonts w:ascii="Helvetica Neue" w:hAnsi="Helvetica Neue" w:cs="Calibri"/>
          <w:color w:val="808080" w:themeColor="background1" w:themeShade="80"/>
          <w:sz w:val="21"/>
          <w:szCs w:val="21"/>
          <w:lang w:val="en-GB"/>
        </w:rPr>
        <w:t>08</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10"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1"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777777" w:rsidR="004C5ED6" w:rsidRPr="004C5ED6" w:rsidRDefault="004C5ED6" w:rsidP="00F90DFB">
      <w:pPr>
        <w:rPr>
          <w:rFonts w:ascii="Arial" w:hAnsi="Arial" w:cs="Arial"/>
          <w:b/>
          <w:bCs/>
          <w:sz w:val="22"/>
          <w:szCs w:val="22"/>
        </w:rPr>
      </w:pPr>
    </w:p>
    <w:p w14:paraId="01197040" w14:textId="77777777" w:rsidR="00524AA5" w:rsidRDefault="00524AA5" w:rsidP="00524AA5">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47F3EF69" w14:textId="77777777" w:rsidR="00524AA5" w:rsidRPr="00D21093" w:rsidRDefault="00524AA5" w:rsidP="00524AA5">
      <w:pPr>
        <w:ind w:left="142"/>
        <w:rPr>
          <w:rFonts w:ascii="Arial" w:hAnsi="Arial" w:cs="Arial"/>
          <w:b/>
          <w:bCs/>
          <w:sz w:val="21"/>
          <w:szCs w:val="21"/>
          <w:lang w:val="en-GB"/>
        </w:rPr>
      </w:pPr>
    </w:p>
    <w:p w14:paraId="743476C5" w14:textId="77777777" w:rsidR="00524AA5" w:rsidRDefault="00524AA5" w:rsidP="00524AA5">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1BBD50E4" w14:textId="77777777" w:rsidR="00524AA5" w:rsidRPr="00D21093" w:rsidRDefault="00524AA5" w:rsidP="00524AA5">
      <w:pPr>
        <w:ind w:left="142"/>
        <w:rPr>
          <w:rFonts w:ascii="Arial" w:hAnsi="Arial" w:cs="Arial"/>
          <w:b/>
          <w:bCs/>
          <w:sz w:val="21"/>
          <w:szCs w:val="21"/>
          <w:lang w:val="en-GB"/>
        </w:rPr>
      </w:pPr>
    </w:p>
    <w:p w14:paraId="48D4EEE7" w14:textId="77777777" w:rsidR="00524AA5" w:rsidRDefault="00524AA5" w:rsidP="00524AA5">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2"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2BDDF6FA" w14:textId="77777777" w:rsidR="00524AA5" w:rsidRDefault="00524AA5" w:rsidP="00524AA5">
      <w:pPr>
        <w:ind w:left="142"/>
        <w:rPr>
          <w:rFonts w:ascii="Arial" w:hAnsi="Arial" w:cs="Arial"/>
          <w:sz w:val="21"/>
          <w:szCs w:val="21"/>
        </w:rPr>
      </w:pPr>
    </w:p>
    <w:p w14:paraId="7D588D3D" w14:textId="77777777" w:rsidR="00524AA5" w:rsidRDefault="00524AA5" w:rsidP="00524AA5">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3"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524AA5" w:rsidRPr="00F77382" w14:paraId="33B3F278" w14:textId="77777777" w:rsidTr="00C323BC">
        <w:tc>
          <w:tcPr>
            <w:tcW w:w="8217" w:type="dxa"/>
            <w:vAlign w:val="center"/>
          </w:tcPr>
          <w:p w14:paraId="492F54BF" w14:textId="77777777" w:rsidR="00524AA5" w:rsidRPr="00F77382" w:rsidRDefault="00524AA5" w:rsidP="00C323BC">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37D2F955" w14:textId="77777777" w:rsidR="00524AA5" w:rsidRPr="00F77382" w:rsidRDefault="00524AA5" w:rsidP="00C323BC">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524AA5" w:rsidRPr="00C87DD7" w14:paraId="730BA1DC" w14:textId="77777777" w:rsidTr="00C323BC">
        <w:tc>
          <w:tcPr>
            <w:tcW w:w="8217" w:type="dxa"/>
            <w:vAlign w:val="center"/>
          </w:tcPr>
          <w:p w14:paraId="1969AF1A" w14:textId="77777777" w:rsidR="00524AA5" w:rsidRPr="00C87DD7" w:rsidRDefault="00524AA5" w:rsidP="00C323BC">
            <w:pPr>
              <w:spacing w:after="120"/>
              <w:rPr>
                <w:rFonts w:ascii="Arial" w:hAnsi="Arial" w:cs="Arial"/>
                <w:sz w:val="20"/>
                <w:szCs w:val="20"/>
                <w:lang w:val="en-GB"/>
              </w:rPr>
            </w:pPr>
          </w:p>
        </w:tc>
        <w:tc>
          <w:tcPr>
            <w:tcW w:w="1842" w:type="dxa"/>
            <w:vAlign w:val="center"/>
          </w:tcPr>
          <w:p w14:paraId="066F3331" w14:textId="77777777" w:rsidR="00524AA5" w:rsidRPr="00C87DD7" w:rsidRDefault="00524AA5" w:rsidP="00C323BC">
            <w:pPr>
              <w:jc w:val="center"/>
              <w:rPr>
                <w:rFonts w:ascii="Arial" w:hAnsi="Arial" w:cs="Arial"/>
                <w:sz w:val="20"/>
                <w:szCs w:val="20"/>
                <w:lang w:val="en-GB"/>
              </w:rPr>
            </w:pPr>
          </w:p>
        </w:tc>
      </w:tr>
      <w:tr w:rsidR="00524AA5" w:rsidRPr="00C87DD7" w14:paraId="323A78E8" w14:textId="77777777" w:rsidTr="00C323BC">
        <w:tc>
          <w:tcPr>
            <w:tcW w:w="8217" w:type="dxa"/>
            <w:vAlign w:val="center"/>
          </w:tcPr>
          <w:p w14:paraId="204D6491"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lastRenderedPageBreak/>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5417DB0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7E79ED53" wp14:editId="26928A08">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4"/>
                          <a:stretch>
                            <a:fillRect/>
                          </a:stretch>
                        </pic:blipFill>
                        <pic:spPr>
                          <a:xfrm flipV="1">
                            <a:off x="0" y="0"/>
                            <a:ext cx="787832" cy="787832"/>
                          </a:xfrm>
                          <a:prstGeom prst="rect">
                            <a:avLst/>
                          </a:prstGeom>
                        </pic:spPr>
                      </pic:pic>
                    </a:graphicData>
                  </a:graphic>
                </wp:inline>
              </w:drawing>
            </w:r>
          </w:p>
        </w:tc>
      </w:tr>
      <w:tr w:rsidR="00524AA5" w:rsidRPr="00C87DD7" w14:paraId="6FCED00B" w14:textId="77777777" w:rsidTr="00524AA5">
        <w:trPr>
          <w:trHeight w:val="1311"/>
        </w:trPr>
        <w:tc>
          <w:tcPr>
            <w:tcW w:w="8217" w:type="dxa"/>
            <w:vAlign w:val="center"/>
          </w:tcPr>
          <w:p w14:paraId="083D1C33"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2B6F81AF"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C61891" wp14:editId="70A94D56">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5"/>
                          <a:stretch>
                            <a:fillRect/>
                          </a:stretch>
                        </pic:blipFill>
                        <pic:spPr>
                          <a:xfrm>
                            <a:off x="0" y="0"/>
                            <a:ext cx="683982" cy="683982"/>
                          </a:xfrm>
                          <a:prstGeom prst="rect">
                            <a:avLst/>
                          </a:prstGeom>
                        </pic:spPr>
                      </pic:pic>
                    </a:graphicData>
                  </a:graphic>
                </wp:inline>
              </w:drawing>
            </w:r>
          </w:p>
        </w:tc>
      </w:tr>
      <w:tr w:rsidR="00524AA5" w:rsidRPr="00C87DD7" w14:paraId="3FA725E4" w14:textId="77777777" w:rsidTr="00524AA5">
        <w:trPr>
          <w:trHeight w:val="705"/>
        </w:trPr>
        <w:tc>
          <w:tcPr>
            <w:tcW w:w="8217" w:type="dxa"/>
            <w:vAlign w:val="center"/>
          </w:tcPr>
          <w:p w14:paraId="6C101C0C"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4110E17C"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A08D434" wp14:editId="2FC1A163">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6"/>
                          <a:stretch>
                            <a:fillRect/>
                          </a:stretch>
                        </pic:blipFill>
                        <pic:spPr>
                          <a:xfrm>
                            <a:off x="0" y="0"/>
                            <a:ext cx="657935" cy="657935"/>
                          </a:xfrm>
                          <a:prstGeom prst="rect">
                            <a:avLst/>
                          </a:prstGeom>
                        </pic:spPr>
                      </pic:pic>
                    </a:graphicData>
                  </a:graphic>
                </wp:inline>
              </w:drawing>
            </w:r>
          </w:p>
        </w:tc>
      </w:tr>
      <w:tr w:rsidR="00524AA5" w:rsidRPr="00C87DD7" w14:paraId="76FA5ECF" w14:textId="77777777" w:rsidTr="00C323BC">
        <w:tc>
          <w:tcPr>
            <w:tcW w:w="8217" w:type="dxa"/>
            <w:vAlign w:val="center"/>
          </w:tcPr>
          <w:p w14:paraId="0A657F7D"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72D881D9"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2592C48" wp14:editId="22048D6A">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7"/>
                          <a:stretch>
                            <a:fillRect/>
                          </a:stretch>
                        </pic:blipFill>
                        <pic:spPr>
                          <a:xfrm>
                            <a:off x="0" y="0"/>
                            <a:ext cx="686095" cy="686095"/>
                          </a:xfrm>
                          <a:prstGeom prst="rect">
                            <a:avLst/>
                          </a:prstGeom>
                        </pic:spPr>
                      </pic:pic>
                    </a:graphicData>
                  </a:graphic>
                </wp:inline>
              </w:drawing>
            </w:r>
          </w:p>
        </w:tc>
      </w:tr>
      <w:tr w:rsidR="00524AA5" w:rsidRPr="00C87DD7" w14:paraId="71449500" w14:textId="77777777" w:rsidTr="00C323BC">
        <w:tc>
          <w:tcPr>
            <w:tcW w:w="8217" w:type="dxa"/>
            <w:vAlign w:val="center"/>
          </w:tcPr>
          <w:p w14:paraId="7E142A80"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66AF61B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3B1EB62" wp14:editId="7B9FDA33">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8"/>
                          <a:stretch>
                            <a:fillRect/>
                          </a:stretch>
                        </pic:blipFill>
                        <pic:spPr>
                          <a:xfrm flipV="1">
                            <a:off x="0" y="0"/>
                            <a:ext cx="694406" cy="694406"/>
                          </a:xfrm>
                          <a:prstGeom prst="rect">
                            <a:avLst/>
                          </a:prstGeom>
                        </pic:spPr>
                      </pic:pic>
                    </a:graphicData>
                  </a:graphic>
                </wp:inline>
              </w:drawing>
            </w:r>
          </w:p>
        </w:tc>
      </w:tr>
      <w:tr w:rsidR="00524AA5" w:rsidRPr="00C87DD7" w14:paraId="32118BDF" w14:textId="77777777" w:rsidTr="00C323BC">
        <w:tc>
          <w:tcPr>
            <w:tcW w:w="8217" w:type="dxa"/>
            <w:vAlign w:val="center"/>
          </w:tcPr>
          <w:p w14:paraId="6F1513F0" w14:textId="77777777" w:rsidR="00524AA5" w:rsidRPr="00C87DD7" w:rsidRDefault="00524AA5" w:rsidP="00C323BC">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16AAD09B"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E82E14C" wp14:editId="3E09E35F">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9"/>
                          <a:stretch>
                            <a:fillRect/>
                          </a:stretch>
                        </pic:blipFill>
                        <pic:spPr>
                          <a:xfrm>
                            <a:off x="0" y="0"/>
                            <a:ext cx="686833" cy="686833"/>
                          </a:xfrm>
                          <a:prstGeom prst="rect">
                            <a:avLst/>
                          </a:prstGeom>
                        </pic:spPr>
                      </pic:pic>
                    </a:graphicData>
                  </a:graphic>
                </wp:inline>
              </w:drawing>
            </w:r>
          </w:p>
        </w:tc>
      </w:tr>
      <w:tr w:rsidR="00524AA5" w:rsidRPr="00C87DD7" w14:paraId="7F7F9EA4" w14:textId="77777777" w:rsidTr="00524AA5">
        <w:trPr>
          <w:trHeight w:val="1131"/>
        </w:trPr>
        <w:tc>
          <w:tcPr>
            <w:tcW w:w="8217" w:type="dxa"/>
            <w:vAlign w:val="center"/>
          </w:tcPr>
          <w:p w14:paraId="662FC160" w14:textId="77777777" w:rsidR="00524AA5" w:rsidRPr="008A4184" w:rsidRDefault="00524AA5" w:rsidP="00C323BC">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511A7822"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1C648749" wp14:editId="57A6B1D7">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20"/>
                          <a:stretch>
                            <a:fillRect/>
                          </a:stretch>
                        </pic:blipFill>
                        <pic:spPr>
                          <a:xfrm>
                            <a:off x="0" y="0"/>
                            <a:ext cx="682529" cy="682529"/>
                          </a:xfrm>
                          <a:prstGeom prst="rect">
                            <a:avLst/>
                          </a:prstGeom>
                        </pic:spPr>
                      </pic:pic>
                    </a:graphicData>
                  </a:graphic>
                </wp:inline>
              </w:drawing>
            </w:r>
          </w:p>
        </w:tc>
      </w:tr>
      <w:tr w:rsidR="00524AA5" w:rsidRPr="00C87DD7" w14:paraId="2E689DC9" w14:textId="77777777" w:rsidTr="00524AA5">
        <w:trPr>
          <w:trHeight w:val="1257"/>
        </w:trPr>
        <w:tc>
          <w:tcPr>
            <w:tcW w:w="8217" w:type="dxa"/>
            <w:vAlign w:val="center"/>
          </w:tcPr>
          <w:p w14:paraId="5DF6082A"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42A42693" w14:textId="77777777" w:rsidR="00524AA5" w:rsidRPr="00C87DD7" w:rsidRDefault="00524AA5" w:rsidP="00C323BC">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31017965" wp14:editId="209AEDF0">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1"/>
                          <a:stretch>
                            <a:fillRect/>
                          </a:stretch>
                        </pic:blipFill>
                        <pic:spPr>
                          <a:xfrm>
                            <a:off x="0" y="0"/>
                            <a:ext cx="668939" cy="668939"/>
                          </a:xfrm>
                          <a:prstGeom prst="rect">
                            <a:avLst/>
                          </a:prstGeom>
                        </pic:spPr>
                      </pic:pic>
                    </a:graphicData>
                  </a:graphic>
                </wp:inline>
              </w:drawing>
            </w:r>
          </w:p>
        </w:tc>
      </w:tr>
    </w:tbl>
    <w:p w14:paraId="59E9EE44" w14:textId="77777777" w:rsidR="000C7EFE" w:rsidRPr="00D21093" w:rsidRDefault="000C7EFE" w:rsidP="000C7EFE">
      <w:pPr>
        <w:ind w:left="142"/>
        <w:rPr>
          <w:rFonts w:ascii="Arial" w:hAnsi="Arial" w:cs="Arial"/>
          <w:sz w:val="21"/>
          <w:szCs w:val="21"/>
          <w:lang w:val="en-GB"/>
        </w:rPr>
      </w:pPr>
    </w:p>
    <w:p w14:paraId="7E6697EB" w14:textId="77777777" w:rsidR="000C7EFE" w:rsidRPr="00D21093" w:rsidRDefault="000C7EFE" w:rsidP="000C7EFE">
      <w:pPr>
        <w:ind w:left="142"/>
        <w:rPr>
          <w:rFonts w:ascii="Arial" w:hAnsi="Arial" w:cs="Arial"/>
          <w:sz w:val="21"/>
          <w:szCs w:val="21"/>
          <w:lang w:val="en-GB"/>
        </w:rPr>
      </w:pPr>
    </w:p>
    <w:p w14:paraId="40DEFDD2" w14:textId="77777777" w:rsidR="000C7EFE" w:rsidRDefault="000C7EFE" w:rsidP="000C7EFE">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45BC26E6" w14:textId="77777777" w:rsidR="000C7EFE" w:rsidRPr="00D21093" w:rsidRDefault="000C7EFE" w:rsidP="000C7EFE">
      <w:pPr>
        <w:ind w:firstLine="142"/>
        <w:rPr>
          <w:rFonts w:ascii="Arial" w:hAnsi="Arial" w:cs="Arial"/>
          <w:b/>
          <w:bCs/>
          <w:sz w:val="21"/>
          <w:szCs w:val="21"/>
          <w:lang w:val="en-GB"/>
        </w:rPr>
      </w:pPr>
    </w:p>
    <w:p w14:paraId="5E2D1594"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02A1A84F" w14:textId="79C4D29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8A57FF">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0EC29480"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59C7B603" w14:textId="77777777" w:rsidR="000C7EFE" w:rsidRPr="00235A2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lastRenderedPageBreak/>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5D9E74D1"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22F46D1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608D15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6B529D03" w14:textId="77777777" w:rsidR="000C7EFE" w:rsidRPr="00D21093" w:rsidRDefault="000C7EFE" w:rsidP="000C7EFE">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5B5E69B5"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500A3B11"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6933536" w14:textId="77777777" w:rsidR="00C54353" w:rsidRPr="00177667" w:rsidRDefault="00C54353" w:rsidP="00C54353">
      <w:pPr>
        <w:ind w:left="142"/>
        <w:rPr>
          <w:rFonts w:ascii="Arial" w:hAnsi="Arial" w:cs="Arial"/>
          <w:sz w:val="22"/>
          <w:szCs w:val="22"/>
        </w:rPr>
      </w:pP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512F0B">
      <w:headerReference w:type="default" r:id="rId22"/>
      <w:headerReference w:type="first" r:id="rId23"/>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6BE6" w14:textId="77777777" w:rsidR="004C2F38" w:rsidRDefault="004C2F38" w:rsidP="005140A3">
      <w:r>
        <w:separator/>
      </w:r>
    </w:p>
  </w:endnote>
  <w:endnote w:type="continuationSeparator" w:id="0">
    <w:p w14:paraId="1B291BD5" w14:textId="77777777" w:rsidR="004C2F38" w:rsidRDefault="004C2F38"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DA11" w14:textId="77777777" w:rsidR="004C2F38" w:rsidRDefault="004C2F38" w:rsidP="005140A3">
      <w:r>
        <w:separator/>
      </w:r>
    </w:p>
  </w:footnote>
  <w:footnote w:type="continuationSeparator" w:id="0">
    <w:p w14:paraId="3EC910E8" w14:textId="77777777" w:rsidR="004C2F38" w:rsidRDefault="004C2F38"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47D0EBE"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08C999F9">
          <wp:simplePos x="0" y="0"/>
          <wp:positionH relativeFrom="margin">
            <wp:posOffset>-313690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8F71FA">
      <w:rPr>
        <w:rFonts w:ascii="Helvetica Neue" w:hAnsi="Helvetica Neue"/>
        <w:b/>
        <w:bCs/>
        <w:noProof/>
        <w:color w:val="003172"/>
        <w:sz w:val="28"/>
        <w:szCs w:val="28"/>
        <w:lang w:eastAsia="en-ZA"/>
      </w:rPr>
      <w:t>CONSUMER</w:t>
    </w:r>
    <w:r w:rsidR="006D073A">
      <w:rPr>
        <w:rFonts w:ascii="Helvetica Neue" w:hAnsi="Helvetica Neue"/>
        <w:b/>
        <w:bCs/>
        <w:noProof/>
        <w:color w:val="003172"/>
        <w:sz w:val="28"/>
        <w:szCs w:val="28"/>
        <w:lang w:eastAsia="en-ZA"/>
      </w:rPr>
      <w:t xml:space="preserve">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25B1211"/>
    <w:multiLevelType w:val="hybridMultilevel"/>
    <w:tmpl w:val="8FA8BE3C"/>
    <w:lvl w:ilvl="0" w:tplc="08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523BE"/>
    <w:multiLevelType w:val="hybridMultilevel"/>
    <w:tmpl w:val="EABCDBE2"/>
    <w:lvl w:ilvl="0" w:tplc="6804025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79939A4"/>
    <w:multiLevelType w:val="hybridMultilevel"/>
    <w:tmpl w:val="B71EA6A0"/>
    <w:lvl w:ilvl="0" w:tplc="6BF64E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B7184D"/>
    <w:multiLevelType w:val="hybridMultilevel"/>
    <w:tmpl w:val="E59E8612"/>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089C6D8F"/>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04699"/>
    <w:multiLevelType w:val="multilevel"/>
    <w:tmpl w:val="5BE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E62A14"/>
    <w:multiLevelType w:val="hybridMultilevel"/>
    <w:tmpl w:val="F0A8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87925"/>
    <w:multiLevelType w:val="hybridMultilevel"/>
    <w:tmpl w:val="863AEF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1278436B"/>
    <w:multiLevelType w:val="hybridMultilevel"/>
    <w:tmpl w:val="04E2C4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357371F"/>
    <w:multiLevelType w:val="hybridMultilevel"/>
    <w:tmpl w:val="CC02152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13834ECF"/>
    <w:multiLevelType w:val="hybridMultilevel"/>
    <w:tmpl w:val="1B68D7A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48A1F4D"/>
    <w:multiLevelType w:val="hybridMultilevel"/>
    <w:tmpl w:val="A9441D5C"/>
    <w:lvl w:ilvl="0" w:tplc="08090001">
      <w:start w:val="1"/>
      <w:numFmt w:val="bullet"/>
      <w:lvlText w:val=""/>
      <w:lvlJc w:val="left"/>
      <w:pPr>
        <w:ind w:left="502" w:hanging="360"/>
      </w:pPr>
      <w:rPr>
        <w:rFonts w:ascii="Symbol" w:hAnsi="Symbol"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6"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7" w15:restartNumberingAfterBreak="0">
    <w:nsid w:val="15C301A5"/>
    <w:multiLevelType w:val="hybridMultilevel"/>
    <w:tmpl w:val="33824D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17AC5190"/>
    <w:multiLevelType w:val="hybridMultilevel"/>
    <w:tmpl w:val="9B044E0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DE3553"/>
    <w:multiLevelType w:val="hybridMultilevel"/>
    <w:tmpl w:val="E3C0BCA2"/>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1" w15:restartNumberingAfterBreak="0">
    <w:nsid w:val="21237AF8"/>
    <w:multiLevelType w:val="hybridMultilevel"/>
    <w:tmpl w:val="BB5EA7C4"/>
    <w:lvl w:ilvl="0" w:tplc="361C4FA8">
      <w:numFmt w:val="bullet"/>
      <w:lvlText w:val="•"/>
      <w:lvlJc w:val="left"/>
      <w:pPr>
        <w:ind w:left="1584" w:hanging="72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226F3FD4"/>
    <w:multiLevelType w:val="hybridMultilevel"/>
    <w:tmpl w:val="B71881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24964E30"/>
    <w:multiLevelType w:val="hybridMultilevel"/>
    <w:tmpl w:val="81B232D6"/>
    <w:lvl w:ilvl="0" w:tplc="42089D84">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26263174"/>
    <w:multiLevelType w:val="hybridMultilevel"/>
    <w:tmpl w:val="726E44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384A2E"/>
    <w:multiLevelType w:val="hybridMultilevel"/>
    <w:tmpl w:val="0B26133A"/>
    <w:lvl w:ilvl="0" w:tplc="35009564">
      <w:start w:val="1"/>
      <w:numFmt w:val="bullet"/>
      <w:lvlText w:val="•"/>
      <w:lvlJc w:val="left"/>
      <w:pPr>
        <w:ind w:left="502" w:hanging="360"/>
      </w:pPr>
      <w:rPr>
        <w:rFonts w:ascii="Times New Roman" w:hAnsi="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6" w15:restartNumberingAfterBreak="0">
    <w:nsid w:val="27B8072F"/>
    <w:multiLevelType w:val="hybridMultilevel"/>
    <w:tmpl w:val="1884FD76"/>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8E22FA8"/>
    <w:multiLevelType w:val="hybridMultilevel"/>
    <w:tmpl w:val="DC46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C5B6192"/>
    <w:multiLevelType w:val="hybridMultilevel"/>
    <w:tmpl w:val="E1BC86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9"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0" w15:restartNumberingAfterBreak="0">
    <w:nsid w:val="2D7360C7"/>
    <w:multiLevelType w:val="hybridMultilevel"/>
    <w:tmpl w:val="1E5E41D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2" w15:restartNumberingAfterBreak="0">
    <w:nsid w:val="2E331C6C"/>
    <w:multiLevelType w:val="hybridMultilevel"/>
    <w:tmpl w:val="3DF2D1CC"/>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2EC87333"/>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32D840BA"/>
    <w:multiLevelType w:val="hybridMultilevel"/>
    <w:tmpl w:val="7064462E"/>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3F17494"/>
    <w:multiLevelType w:val="hybridMultilevel"/>
    <w:tmpl w:val="2E04B6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350006C2"/>
    <w:multiLevelType w:val="multilevel"/>
    <w:tmpl w:val="F9A2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6F79DA"/>
    <w:multiLevelType w:val="hybridMultilevel"/>
    <w:tmpl w:val="E1AACB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0" w15:restartNumberingAfterBreak="0">
    <w:nsid w:val="39F36852"/>
    <w:multiLevelType w:val="multilevel"/>
    <w:tmpl w:val="E298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572936"/>
    <w:multiLevelType w:val="hybridMultilevel"/>
    <w:tmpl w:val="142AF364"/>
    <w:lvl w:ilvl="0" w:tplc="E6140E7E">
      <w:start w:val="1"/>
      <w:numFmt w:val="decimal"/>
      <w:lvlText w:val="%1."/>
      <w:lvlJc w:val="left"/>
      <w:pPr>
        <w:ind w:left="502"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2" w15:restartNumberingAfterBreak="0">
    <w:nsid w:val="3B5C6F93"/>
    <w:multiLevelType w:val="hybridMultilevel"/>
    <w:tmpl w:val="4F36343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3"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3C2801C7"/>
    <w:multiLevelType w:val="hybridMultilevel"/>
    <w:tmpl w:val="D9F297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5"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40D20CF4"/>
    <w:multiLevelType w:val="hybridMultilevel"/>
    <w:tmpl w:val="41585BF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7" w15:restartNumberingAfterBreak="0">
    <w:nsid w:val="41F06377"/>
    <w:multiLevelType w:val="hybridMultilevel"/>
    <w:tmpl w:val="E356012C"/>
    <w:lvl w:ilvl="0" w:tplc="A8ECDE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15:restartNumberingAfterBreak="0">
    <w:nsid w:val="428E0558"/>
    <w:multiLevelType w:val="multilevel"/>
    <w:tmpl w:val="4F2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0" w15:restartNumberingAfterBreak="0">
    <w:nsid w:val="443D1B78"/>
    <w:multiLevelType w:val="hybridMultilevel"/>
    <w:tmpl w:val="59C2DA96"/>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1" w15:restartNumberingAfterBreak="0">
    <w:nsid w:val="475832B4"/>
    <w:multiLevelType w:val="hybridMultilevel"/>
    <w:tmpl w:val="3C144598"/>
    <w:lvl w:ilvl="0" w:tplc="35009564">
      <w:start w:val="1"/>
      <w:numFmt w:val="bullet"/>
      <w:lvlText w:val="•"/>
      <w:lvlJc w:val="left"/>
      <w:pPr>
        <w:ind w:left="502" w:hanging="360"/>
      </w:pPr>
      <w:rPr>
        <w:rFonts w:ascii="Times New Roman" w:hAnsi="Times New Roman" w:hint="default"/>
      </w:rPr>
    </w:lvl>
    <w:lvl w:ilvl="1" w:tplc="804A3662">
      <w:numFmt w:val="bullet"/>
      <w:lvlText w:val="-"/>
      <w:lvlJc w:val="left"/>
      <w:pPr>
        <w:ind w:left="1440" w:hanging="360"/>
      </w:pPr>
      <w:rPr>
        <w:rFonts w:ascii="Helvetica" w:eastAsia="Times New Roman" w:hAnsi="Helvetica" w:cs="Noto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3" w15:restartNumberingAfterBreak="0">
    <w:nsid w:val="49144EF6"/>
    <w:multiLevelType w:val="hybridMultilevel"/>
    <w:tmpl w:val="D332E55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4" w15:restartNumberingAfterBreak="0">
    <w:nsid w:val="499B1367"/>
    <w:multiLevelType w:val="hybridMultilevel"/>
    <w:tmpl w:val="36220BA8"/>
    <w:lvl w:ilvl="0" w:tplc="901E645E">
      <w:numFmt w:val="bullet"/>
      <w:lvlText w:val="•"/>
      <w:lvlJc w:val="left"/>
      <w:pPr>
        <w:ind w:left="864" w:hanging="580"/>
      </w:pPr>
      <w:rPr>
        <w:rFonts w:ascii="Helvetica Neue" w:eastAsia="Times New Roman" w:hAnsi="Helvetica Neue"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5" w15:restartNumberingAfterBreak="0">
    <w:nsid w:val="4A9506C2"/>
    <w:multiLevelType w:val="hybridMultilevel"/>
    <w:tmpl w:val="DB04B9EC"/>
    <w:lvl w:ilvl="0" w:tplc="901E645E">
      <w:numFmt w:val="bullet"/>
      <w:lvlText w:val="•"/>
      <w:lvlJc w:val="left"/>
      <w:pPr>
        <w:ind w:left="722" w:hanging="580"/>
      </w:pPr>
      <w:rPr>
        <w:rFonts w:ascii="Helvetica Neue" w:eastAsia="Times New Roman" w:hAnsi="Helvetica Neue"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6" w15:restartNumberingAfterBreak="0">
    <w:nsid w:val="4B646FA4"/>
    <w:multiLevelType w:val="hybridMultilevel"/>
    <w:tmpl w:val="47142C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7"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E042C38"/>
    <w:multiLevelType w:val="hybridMultilevel"/>
    <w:tmpl w:val="5C943054"/>
    <w:lvl w:ilvl="0" w:tplc="361C4FA8">
      <w:numFmt w:val="bullet"/>
      <w:lvlText w:val="•"/>
      <w:lvlJc w:val="left"/>
      <w:pPr>
        <w:ind w:left="1442"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0E3C5F"/>
    <w:multiLevelType w:val="hybridMultilevel"/>
    <w:tmpl w:val="922C2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F5A7384"/>
    <w:multiLevelType w:val="multilevel"/>
    <w:tmpl w:val="A1B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B17499"/>
    <w:multiLevelType w:val="multilevel"/>
    <w:tmpl w:val="6EDEB9A2"/>
    <w:lvl w:ilvl="0">
      <w:start w:val="1"/>
      <w:numFmt w:val="decimal"/>
      <w:lvlText w:val="%1."/>
      <w:lvlJc w:val="left"/>
      <w:pPr>
        <w:tabs>
          <w:tab w:val="num" w:pos="720"/>
        </w:tabs>
        <w:ind w:left="720" w:hanging="360"/>
      </w:pPr>
      <w:rPr>
        <w:rFonts w:ascii="Arial" w:eastAsia="Times New Roman" w:hAnsi="Arial" w:cs="Aria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827058"/>
    <w:multiLevelType w:val="hybridMultilevel"/>
    <w:tmpl w:val="97F8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E667A6"/>
    <w:multiLevelType w:val="hybridMultilevel"/>
    <w:tmpl w:val="37D6613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5"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0261BC"/>
    <w:multiLevelType w:val="multilevel"/>
    <w:tmpl w:val="476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C630144"/>
    <w:multiLevelType w:val="hybridMultilevel"/>
    <w:tmpl w:val="5382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E1469A4"/>
    <w:multiLevelType w:val="hybridMultilevel"/>
    <w:tmpl w:val="FDE02B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0" w15:restartNumberingAfterBreak="0">
    <w:nsid w:val="5FE8115C"/>
    <w:multiLevelType w:val="hybridMultilevel"/>
    <w:tmpl w:val="168A2F9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72" w15:restartNumberingAfterBreak="0">
    <w:nsid w:val="637B3CDC"/>
    <w:multiLevelType w:val="hybridMultilevel"/>
    <w:tmpl w:val="F86AA5CC"/>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3" w15:restartNumberingAfterBreak="0">
    <w:nsid w:val="63852582"/>
    <w:multiLevelType w:val="hybridMultilevel"/>
    <w:tmpl w:val="59966848"/>
    <w:lvl w:ilvl="0" w:tplc="361C4FA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4" w15:restartNumberingAfterBreak="0">
    <w:nsid w:val="64DA57C7"/>
    <w:multiLevelType w:val="multilevel"/>
    <w:tmpl w:val="6CB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5011CFA"/>
    <w:multiLevelType w:val="hybridMultilevel"/>
    <w:tmpl w:val="0C0C6964"/>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7F86063"/>
    <w:multiLevelType w:val="hybridMultilevel"/>
    <w:tmpl w:val="D06685C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7" w15:restartNumberingAfterBreak="0">
    <w:nsid w:val="68DC13C2"/>
    <w:multiLevelType w:val="multilevel"/>
    <w:tmpl w:val="5BF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A2D137F"/>
    <w:multiLevelType w:val="multilevel"/>
    <w:tmpl w:val="5B1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5F6DF7"/>
    <w:multiLevelType w:val="hybridMultilevel"/>
    <w:tmpl w:val="70ACE588"/>
    <w:lvl w:ilvl="0" w:tplc="58E6C49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0" w15:restartNumberingAfterBreak="0">
    <w:nsid w:val="6C037F9E"/>
    <w:multiLevelType w:val="hybridMultilevel"/>
    <w:tmpl w:val="FEF80228"/>
    <w:lvl w:ilvl="0" w:tplc="26C2273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1"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6D17569D"/>
    <w:multiLevelType w:val="multilevel"/>
    <w:tmpl w:val="F614E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4" w15:restartNumberingAfterBreak="0">
    <w:nsid w:val="6FD75719"/>
    <w:multiLevelType w:val="hybridMultilevel"/>
    <w:tmpl w:val="F782EA04"/>
    <w:lvl w:ilvl="0" w:tplc="DCBCA7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FEB68DA"/>
    <w:multiLevelType w:val="hybridMultilevel"/>
    <w:tmpl w:val="70C6F8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6"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1E77B27"/>
    <w:multiLevelType w:val="hybridMultilevel"/>
    <w:tmpl w:val="A3F6907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8"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9" w15:restartNumberingAfterBreak="0">
    <w:nsid w:val="73653944"/>
    <w:multiLevelType w:val="hybridMultilevel"/>
    <w:tmpl w:val="4CE0A36C"/>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0"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1" w15:restartNumberingAfterBreak="0">
    <w:nsid w:val="76D10915"/>
    <w:multiLevelType w:val="hybridMultilevel"/>
    <w:tmpl w:val="2CDA2AC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2"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34480A"/>
    <w:multiLevelType w:val="hybridMultilevel"/>
    <w:tmpl w:val="A8CA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79C5EF0"/>
    <w:multiLevelType w:val="hybridMultilevel"/>
    <w:tmpl w:val="1D0A6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82029A3"/>
    <w:multiLevelType w:val="hybridMultilevel"/>
    <w:tmpl w:val="D9A2A928"/>
    <w:lvl w:ilvl="0" w:tplc="35009564">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7" w15:restartNumberingAfterBreak="0">
    <w:nsid w:val="795F1009"/>
    <w:multiLevelType w:val="hybridMultilevel"/>
    <w:tmpl w:val="B3AE9F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8" w15:restartNumberingAfterBreak="0">
    <w:nsid w:val="7A9B5906"/>
    <w:multiLevelType w:val="hybridMultilevel"/>
    <w:tmpl w:val="A98AC438"/>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9"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100" w15:restartNumberingAfterBreak="0">
    <w:nsid w:val="7BE432B1"/>
    <w:multiLevelType w:val="multilevel"/>
    <w:tmpl w:val="5592558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25472766">
    <w:abstractNumId w:val="29"/>
  </w:num>
  <w:num w:numId="2" w16cid:durableId="1929998688">
    <w:abstractNumId w:val="35"/>
  </w:num>
  <w:num w:numId="3" w16cid:durableId="1232231516">
    <w:abstractNumId w:val="88"/>
  </w:num>
  <w:num w:numId="4" w16cid:durableId="1033387954">
    <w:abstractNumId w:val="71"/>
  </w:num>
  <w:num w:numId="5" w16cid:durableId="1051735443">
    <w:abstractNumId w:val="16"/>
  </w:num>
  <w:num w:numId="6" w16cid:durableId="262080214">
    <w:abstractNumId w:val="86"/>
  </w:num>
  <w:num w:numId="7" w16cid:durableId="1624385064">
    <w:abstractNumId w:val="2"/>
  </w:num>
  <w:num w:numId="8" w16cid:durableId="1437947627">
    <w:abstractNumId w:val="57"/>
  </w:num>
  <w:num w:numId="9" w16cid:durableId="740098256">
    <w:abstractNumId w:val="33"/>
  </w:num>
  <w:num w:numId="10" w16cid:durableId="658312438">
    <w:abstractNumId w:val="99"/>
  </w:num>
  <w:num w:numId="11" w16cid:durableId="621687782">
    <w:abstractNumId w:val="0"/>
  </w:num>
  <w:num w:numId="12" w16cid:durableId="603004783">
    <w:abstractNumId w:val="31"/>
  </w:num>
  <w:num w:numId="13" w16cid:durableId="1226069561">
    <w:abstractNumId w:val="52"/>
  </w:num>
  <w:num w:numId="14" w16cid:durableId="348798524">
    <w:abstractNumId w:val="7"/>
  </w:num>
  <w:num w:numId="15" w16cid:durableId="97259410">
    <w:abstractNumId w:val="92"/>
  </w:num>
  <w:num w:numId="16" w16cid:durableId="334648574">
    <w:abstractNumId w:val="49"/>
  </w:num>
  <w:num w:numId="17" w16cid:durableId="1178499041">
    <w:abstractNumId w:val="43"/>
  </w:num>
  <w:num w:numId="18" w16cid:durableId="217329712">
    <w:abstractNumId w:val="83"/>
  </w:num>
  <w:num w:numId="19" w16cid:durableId="2061245967">
    <w:abstractNumId w:val="65"/>
  </w:num>
  <w:num w:numId="20" w16cid:durableId="259144806">
    <w:abstractNumId w:val="19"/>
  </w:num>
  <w:num w:numId="21" w16cid:durableId="1646860078">
    <w:abstractNumId w:val="67"/>
  </w:num>
  <w:num w:numId="22" w16cid:durableId="463693069">
    <w:abstractNumId w:val="58"/>
  </w:num>
  <w:num w:numId="23" w16cid:durableId="464662659">
    <w:abstractNumId w:val="96"/>
  </w:num>
  <w:num w:numId="24" w16cid:durableId="801843454">
    <w:abstractNumId w:val="90"/>
  </w:num>
  <w:num w:numId="25" w16cid:durableId="307168308">
    <w:abstractNumId w:val="10"/>
  </w:num>
  <w:num w:numId="26" w16cid:durableId="413094014">
    <w:abstractNumId w:val="81"/>
  </w:num>
  <w:num w:numId="27" w16cid:durableId="650134818">
    <w:abstractNumId w:val="47"/>
  </w:num>
  <w:num w:numId="28" w16cid:durableId="981933460">
    <w:abstractNumId w:val="100"/>
  </w:num>
  <w:num w:numId="29" w16cid:durableId="862743858">
    <w:abstractNumId w:val="22"/>
  </w:num>
  <w:num w:numId="30" w16cid:durableId="41949649">
    <w:abstractNumId w:val="63"/>
  </w:num>
  <w:num w:numId="31" w16cid:durableId="1761176046">
    <w:abstractNumId w:val="94"/>
  </w:num>
  <w:num w:numId="32" w16cid:durableId="1148668052">
    <w:abstractNumId w:val="93"/>
  </w:num>
  <w:num w:numId="33" w16cid:durableId="1841962166">
    <w:abstractNumId w:val="41"/>
  </w:num>
  <w:num w:numId="34" w16cid:durableId="1763800468">
    <w:abstractNumId w:val="12"/>
  </w:num>
  <w:num w:numId="35" w16cid:durableId="2094352063">
    <w:abstractNumId w:val="45"/>
  </w:num>
  <w:num w:numId="36" w16cid:durableId="2105683536">
    <w:abstractNumId w:val="66"/>
  </w:num>
  <w:num w:numId="37" w16cid:durableId="1613824361">
    <w:abstractNumId w:val="27"/>
  </w:num>
  <w:num w:numId="38" w16cid:durableId="1710955809">
    <w:abstractNumId w:val="68"/>
  </w:num>
  <w:num w:numId="39" w16cid:durableId="353121556">
    <w:abstractNumId w:val="91"/>
  </w:num>
  <w:num w:numId="40" w16cid:durableId="643782112">
    <w:abstractNumId w:val="3"/>
  </w:num>
  <w:num w:numId="41" w16cid:durableId="898589818">
    <w:abstractNumId w:val="84"/>
  </w:num>
  <w:num w:numId="42" w16cid:durableId="87044706">
    <w:abstractNumId w:val="13"/>
  </w:num>
  <w:num w:numId="43" w16cid:durableId="1107771652">
    <w:abstractNumId w:val="98"/>
  </w:num>
  <w:num w:numId="44" w16cid:durableId="1720781251">
    <w:abstractNumId w:val="32"/>
  </w:num>
  <w:num w:numId="45" w16cid:durableId="802581370">
    <w:abstractNumId w:val="85"/>
  </w:num>
  <w:num w:numId="46" w16cid:durableId="2036073433">
    <w:abstractNumId w:val="55"/>
  </w:num>
  <w:num w:numId="47" w16cid:durableId="1958949192">
    <w:abstractNumId w:val="54"/>
  </w:num>
  <w:num w:numId="48" w16cid:durableId="497575400">
    <w:abstractNumId w:val="44"/>
  </w:num>
  <w:num w:numId="49" w16cid:durableId="983847928">
    <w:abstractNumId w:val="40"/>
  </w:num>
  <w:num w:numId="50" w16cid:durableId="1398822276">
    <w:abstractNumId w:val="8"/>
  </w:num>
  <w:num w:numId="51" w16cid:durableId="598099676">
    <w:abstractNumId w:val="74"/>
  </w:num>
  <w:num w:numId="52" w16cid:durableId="1202521396">
    <w:abstractNumId w:val="77"/>
  </w:num>
  <w:num w:numId="53" w16cid:durableId="950824143">
    <w:abstractNumId w:val="34"/>
  </w:num>
  <w:num w:numId="54" w16cid:durableId="1323316177">
    <w:abstractNumId w:val="6"/>
  </w:num>
  <w:num w:numId="55" w16cid:durableId="1817598783">
    <w:abstractNumId w:val="36"/>
  </w:num>
  <w:num w:numId="56" w16cid:durableId="1406487501">
    <w:abstractNumId w:val="51"/>
  </w:num>
  <w:num w:numId="57" w16cid:durableId="1374307068">
    <w:abstractNumId w:val="26"/>
  </w:num>
  <w:num w:numId="58" w16cid:durableId="1804620789">
    <w:abstractNumId w:val="37"/>
  </w:num>
  <w:num w:numId="59" w16cid:durableId="506487080">
    <w:abstractNumId w:val="14"/>
  </w:num>
  <w:num w:numId="60" w16cid:durableId="1588154269">
    <w:abstractNumId w:val="78"/>
  </w:num>
  <w:num w:numId="61" w16cid:durableId="1841118523">
    <w:abstractNumId w:val="82"/>
  </w:num>
  <w:num w:numId="62" w16cid:durableId="1623268518">
    <w:abstractNumId w:val="61"/>
  </w:num>
  <w:num w:numId="63" w16cid:durableId="1118187073">
    <w:abstractNumId w:val="48"/>
  </w:num>
  <w:num w:numId="64" w16cid:durableId="2004891429">
    <w:abstractNumId w:val="42"/>
  </w:num>
  <w:num w:numId="65" w16cid:durableId="2141066528">
    <w:abstractNumId w:val="50"/>
  </w:num>
  <w:num w:numId="66" w16cid:durableId="1259753270">
    <w:abstractNumId w:val="75"/>
  </w:num>
  <w:num w:numId="67" w16cid:durableId="1136491216">
    <w:abstractNumId w:val="69"/>
  </w:num>
  <w:num w:numId="68" w16cid:durableId="176963272">
    <w:abstractNumId w:val="39"/>
  </w:num>
  <w:num w:numId="69" w16cid:durableId="442582052">
    <w:abstractNumId w:val="64"/>
  </w:num>
  <w:num w:numId="70" w16cid:durableId="316030530">
    <w:abstractNumId w:val="28"/>
  </w:num>
  <w:num w:numId="71" w16cid:durableId="1877812820">
    <w:abstractNumId w:val="23"/>
  </w:num>
  <w:num w:numId="72" w16cid:durableId="1572423589">
    <w:abstractNumId w:val="79"/>
  </w:num>
  <w:num w:numId="73" w16cid:durableId="582372628">
    <w:abstractNumId w:val="46"/>
  </w:num>
  <w:num w:numId="74" w16cid:durableId="1988775543">
    <w:abstractNumId w:val="70"/>
  </w:num>
  <w:num w:numId="75" w16cid:durableId="496307300">
    <w:abstractNumId w:val="11"/>
  </w:num>
  <w:num w:numId="76" w16cid:durableId="912737908">
    <w:abstractNumId w:val="17"/>
  </w:num>
  <w:num w:numId="77" w16cid:durableId="1998219095">
    <w:abstractNumId w:val="15"/>
  </w:num>
  <w:num w:numId="78" w16cid:durableId="1258444241">
    <w:abstractNumId w:val="76"/>
  </w:num>
  <w:num w:numId="79" w16cid:durableId="684017346">
    <w:abstractNumId w:val="60"/>
  </w:num>
  <w:num w:numId="80" w16cid:durableId="1770663474">
    <w:abstractNumId w:val="1"/>
  </w:num>
  <w:num w:numId="81" w16cid:durableId="417749557">
    <w:abstractNumId w:val="4"/>
  </w:num>
  <w:num w:numId="82" w16cid:durableId="2114587254">
    <w:abstractNumId w:val="87"/>
  </w:num>
  <w:num w:numId="83" w16cid:durableId="1835878664">
    <w:abstractNumId w:val="24"/>
  </w:num>
  <w:num w:numId="84" w16cid:durableId="535042381">
    <w:abstractNumId w:val="59"/>
  </w:num>
  <w:num w:numId="85" w16cid:durableId="1850169795">
    <w:abstractNumId w:val="73"/>
  </w:num>
  <w:num w:numId="86" w16cid:durableId="1283341489">
    <w:abstractNumId w:val="21"/>
  </w:num>
  <w:num w:numId="87" w16cid:durableId="1440417945">
    <w:abstractNumId w:val="9"/>
  </w:num>
  <w:num w:numId="88" w16cid:durableId="103355145">
    <w:abstractNumId w:val="5"/>
  </w:num>
  <w:num w:numId="89" w16cid:durableId="768502278">
    <w:abstractNumId w:val="89"/>
  </w:num>
  <w:num w:numId="90" w16cid:durableId="187912837">
    <w:abstractNumId w:val="95"/>
  </w:num>
  <w:num w:numId="91" w16cid:durableId="331035445">
    <w:abstractNumId w:val="25"/>
  </w:num>
  <w:num w:numId="92" w16cid:durableId="106969727">
    <w:abstractNumId w:val="72"/>
  </w:num>
  <w:num w:numId="93" w16cid:durableId="527643087">
    <w:abstractNumId w:val="20"/>
  </w:num>
  <w:num w:numId="94" w16cid:durableId="1148857788">
    <w:abstractNumId w:val="62"/>
  </w:num>
  <w:num w:numId="95" w16cid:durableId="353462102">
    <w:abstractNumId w:val="38"/>
  </w:num>
  <w:num w:numId="96" w16cid:durableId="1354384940">
    <w:abstractNumId w:val="56"/>
  </w:num>
  <w:num w:numId="97" w16cid:durableId="1309898393">
    <w:abstractNumId w:val="30"/>
  </w:num>
  <w:num w:numId="98" w16cid:durableId="283584811">
    <w:abstractNumId w:val="80"/>
  </w:num>
  <w:num w:numId="99" w16cid:durableId="176046538">
    <w:abstractNumId w:val="18"/>
  </w:num>
  <w:num w:numId="100" w16cid:durableId="1847550723">
    <w:abstractNumId w:val="53"/>
  </w:num>
  <w:num w:numId="101" w16cid:durableId="2081783472">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0460"/>
    <w:rsid w:val="00002B23"/>
    <w:rsid w:val="000069E6"/>
    <w:rsid w:val="000125AD"/>
    <w:rsid w:val="0002051E"/>
    <w:rsid w:val="00020567"/>
    <w:rsid w:val="000218A9"/>
    <w:rsid w:val="00026CC8"/>
    <w:rsid w:val="00030238"/>
    <w:rsid w:val="00034D29"/>
    <w:rsid w:val="00035E11"/>
    <w:rsid w:val="000479C3"/>
    <w:rsid w:val="00047CA9"/>
    <w:rsid w:val="00052090"/>
    <w:rsid w:val="00056771"/>
    <w:rsid w:val="0005763A"/>
    <w:rsid w:val="0006260A"/>
    <w:rsid w:val="00062E7C"/>
    <w:rsid w:val="00063767"/>
    <w:rsid w:val="000732C5"/>
    <w:rsid w:val="000766AC"/>
    <w:rsid w:val="00077FCD"/>
    <w:rsid w:val="000906D3"/>
    <w:rsid w:val="000908C0"/>
    <w:rsid w:val="00094F9B"/>
    <w:rsid w:val="000956D1"/>
    <w:rsid w:val="000A0849"/>
    <w:rsid w:val="000A08A4"/>
    <w:rsid w:val="000A6C99"/>
    <w:rsid w:val="000A7B6B"/>
    <w:rsid w:val="000B2E5A"/>
    <w:rsid w:val="000B7000"/>
    <w:rsid w:val="000C3FA4"/>
    <w:rsid w:val="000C483C"/>
    <w:rsid w:val="000C6E19"/>
    <w:rsid w:val="000C7911"/>
    <w:rsid w:val="000C7EFE"/>
    <w:rsid w:val="000D48DF"/>
    <w:rsid w:val="000D7A69"/>
    <w:rsid w:val="000E477A"/>
    <w:rsid w:val="000E49BE"/>
    <w:rsid w:val="000E4C0D"/>
    <w:rsid w:val="000E6612"/>
    <w:rsid w:val="000F1BDB"/>
    <w:rsid w:val="000F70FC"/>
    <w:rsid w:val="001000B8"/>
    <w:rsid w:val="00102AE4"/>
    <w:rsid w:val="001108B4"/>
    <w:rsid w:val="00115664"/>
    <w:rsid w:val="00122409"/>
    <w:rsid w:val="00122884"/>
    <w:rsid w:val="00123019"/>
    <w:rsid w:val="001348D1"/>
    <w:rsid w:val="001362C1"/>
    <w:rsid w:val="001457C4"/>
    <w:rsid w:val="00150CF1"/>
    <w:rsid w:val="001543C0"/>
    <w:rsid w:val="00157981"/>
    <w:rsid w:val="0016036E"/>
    <w:rsid w:val="00160CB0"/>
    <w:rsid w:val="00164931"/>
    <w:rsid w:val="001668D1"/>
    <w:rsid w:val="00166B1A"/>
    <w:rsid w:val="00170A7E"/>
    <w:rsid w:val="00170AB7"/>
    <w:rsid w:val="001749E2"/>
    <w:rsid w:val="00185856"/>
    <w:rsid w:val="001A136A"/>
    <w:rsid w:val="001A6077"/>
    <w:rsid w:val="001B1173"/>
    <w:rsid w:val="001B22A5"/>
    <w:rsid w:val="001C1B88"/>
    <w:rsid w:val="001C2CFB"/>
    <w:rsid w:val="001C5224"/>
    <w:rsid w:val="001D42F4"/>
    <w:rsid w:val="001D652B"/>
    <w:rsid w:val="001D656F"/>
    <w:rsid w:val="001D7D04"/>
    <w:rsid w:val="001E1E17"/>
    <w:rsid w:val="001F1B49"/>
    <w:rsid w:val="001F1E6D"/>
    <w:rsid w:val="001F2E6E"/>
    <w:rsid w:val="001F5EA9"/>
    <w:rsid w:val="001F61FC"/>
    <w:rsid w:val="00203989"/>
    <w:rsid w:val="00204FDC"/>
    <w:rsid w:val="00207475"/>
    <w:rsid w:val="002109AA"/>
    <w:rsid w:val="00217119"/>
    <w:rsid w:val="00220BEA"/>
    <w:rsid w:val="002252AF"/>
    <w:rsid w:val="00226253"/>
    <w:rsid w:val="00227968"/>
    <w:rsid w:val="00231FC3"/>
    <w:rsid w:val="002347C7"/>
    <w:rsid w:val="0024509B"/>
    <w:rsid w:val="0024664F"/>
    <w:rsid w:val="002524C1"/>
    <w:rsid w:val="00260C27"/>
    <w:rsid w:val="002656B8"/>
    <w:rsid w:val="00267075"/>
    <w:rsid w:val="00273C2F"/>
    <w:rsid w:val="0027400B"/>
    <w:rsid w:val="002752CB"/>
    <w:rsid w:val="002772AA"/>
    <w:rsid w:val="00277E03"/>
    <w:rsid w:val="002817A6"/>
    <w:rsid w:val="00282AED"/>
    <w:rsid w:val="00283546"/>
    <w:rsid w:val="00285B6B"/>
    <w:rsid w:val="00287033"/>
    <w:rsid w:val="00287751"/>
    <w:rsid w:val="002907AB"/>
    <w:rsid w:val="0029085D"/>
    <w:rsid w:val="00291CB2"/>
    <w:rsid w:val="002A11BD"/>
    <w:rsid w:val="002A7A06"/>
    <w:rsid w:val="002B566D"/>
    <w:rsid w:val="002B785B"/>
    <w:rsid w:val="002C344C"/>
    <w:rsid w:val="002C57A4"/>
    <w:rsid w:val="002C64ED"/>
    <w:rsid w:val="002C65AB"/>
    <w:rsid w:val="002E0F96"/>
    <w:rsid w:val="002E11EE"/>
    <w:rsid w:val="002E1A78"/>
    <w:rsid w:val="002F5788"/>
    <w:rsid w:val="00306AD2"/>
    <w:rsid w:val="00307A3A"/>
    <w:rsid w:val="003231E9"/>
    <w:rsid w:val="0032453B"/>
    <w:rsid w:val="00340F45"/>
    <w:rsid w:val="0034133D"/>
    <w:rsid w:val="0034200E"/>
    <w:rsid w:val="00344E35"/>
    <w:rsid w:val="0035132E"/>
    <w:rsid w:val="0035422F"/>
    <w:rsid w:val="00354278"/>
    <w:rsid w:val="00357748"/>
    <w:rsid w:val="00365940"/>
    <w:rsid w:val="00366616"/>
    <w:rsid w:val="00373E20"/>
    <w:rsid w:val="00377A1A"/>
    <w:rsid w:val="00384D77"/>
    <w:rsid w:val="00386910"/>
    <w:rsid w:val="00392404"/>
    <w:rsid w:val="003957E9"/>
    <w:rsid w:val="003A2632"/>
    <w:rsid w:val="003A3EB8"/>
    <w:rsid w:val="003A6D5C"/>
    <w:rsid w:val="003B038E"/>
    <w:rsid w:val="003B23C7"/>
    <w:rsid w:val="003B4C70"/>
    <w:rsid w:val="003C0ABE"/>
    <w:rsid w:val="003C38C1"/>
    <w:rsid w:val="003C60D3"/>
    <w:rsid w:val="003C6662"/>
    <w:rsid w:val="003C6C78"/>
    <w:rsid w:val="003D3932"/>
    <w:rsid w:val="003D5FE3"/>
    <w:rsid w:val="003E255E"/>
    <w:rsid w:val="003E2F67"/>
    <w:rsid w:val="003E776E"/>
    <w:rsid w:val="003F1C60"/>
    <w:rsid w:val="004041E7"/>
    <w:rsid w:val="00406B3D"/>
    <w:rsid w:val="00413CD0"/>
    <w:rsid w:val="00416867"/>
    <w:rsid w:val="00422ED5"/>
    <w:rsid w:val="0042568F"/>
    <w:rsid w:val="00427BBC"/>
    <w:rsid w:val="00427C2C"/>
    <w:rsid w:val="004308B1"/>
    <w:rsid w:val="00430D1A"/>
    <w:rsid w:val="00431AC5"/>
    <w:rsid w:val="00432A5B"/>
    <w:rsid w:val="00432B84"/>
    <w:rsid w:val="00436ABB"/>
    <w:rsid w:val="0044053A"/>
    <w:rsid w:val="0045091C"/>
    <w:rsid w:val="00453B00"/>
    <w:rsid w:val="00453FA1"/>
    <w:rsid w:val="004566B2"/>
    <w:rsid w:val="00460EB1"/>
    <w:rsid w:val="00462FA6"/>
    <w:rsid w:val="00467F0E"/>
    <w:rsid w:val="00471A05"/>
    <w:rsid w:val="00473314"/>
    <w:rsid w:val="00473E07"/>
    <w:rsid w:val="00474866"/>
    <w:rsid w:val="00474EC4"/>
    <w:rsid w:val="0047793A"/>
    <w:rsid w:val="0048340B"/>
    <w:rsid w:val="0048364E"/>
    <w:rsid w:val="00484E57"/>
    <w:rsid w:val="004931AF"/>
    <w:rsid w:val="0049473C"/>
    <w:rsid w:val="004A0A6A"/>
    <w:rsid w:val="004A4FCA"/>
    <w:rsid w:val="004B2589"/>
    <w:rsid w:val="004B407A"/>
    <w:rsid w:val="004B4D7F"/>
    <w:rsid w:val="004B5CED"/>
    <w:rsid w:val="004B6E0F"/>
    <w:rsid w:val="004C2F38"/>
    <w:rsid w:val="004C4802"/>
    <w:rsid w:val="004C4C86"/>
    <w:rsid w:val="004C50FA"/>
    <w:rsid w:val="004C5ED6"/>
    <w:rsid w:val="004D297F"/>
    <w:rsid w:val="004D40BB"/>
    <w:rsid w:val="004E1D6A"/>
    <w:rsid w:val="004E698E"/>
    <w:rsid w:val="004F22E8"/>
    <w:rsid w:val="004F4247"/>
    <w:rsid w:val="005004E2"/>
    <w:rsid w:val="00500576"/>
    <w:rsid w:val="0050283E"/>
    <w:rsid w:val="0050358E"/>
    <w:rsid w:val="00512F0B"/>
    <w:rsid w:val="00513FB9"/>
    <w:rsid w:val="005140A3"/>
    <w:rsid w:val="00516344"/>
    <w:rsid w:val="0051722D"/>
    <w:rsid w:val="005177CA"/>
    <w:rsid w:val="00522BE7"/>
    <w:rsid w:val="00524AA5"/>
    <w:rsid w:val="00527CF2"/>
    <w:rsid w:val="005343FB"/>
    <w:rsid w:val="0053797C"/>
    <w:rsid w:val="00550515"/>
    <w:rsid w:val="00550975"/>
    <w:rsid w:val="00555B56"/>
    <w:rsid w:val="005567CE"/>
    <w:rsid w:val="005579FF"/>
    <w:rsid w:val="0056049F"/>
    <w:rsid w:val="005642C1"/>
    <w:rsid w:val="00566C30"/>
    <w:rsid w:val="0057286B"/>
    <w:rsid w:val="00573073"/>
    <w:rsid w:val="00573905"/>
    <w:rsid w:val="0057451F"/>
    <w:rsid w:val="00575B87"/>
    <w:rsid w:val="00577AF0"/>
    <w:rsid w:val="005832B2"/>
    <w:rsid w:val="005A63F4"/>
    <w:rsid w:val="005A733A"/>
    <w:rsid w:val="005B461B"/>
    <w:rsid w:val="005B606F"/>
    <w:rsid w:val="005B614F"/>
    <w:rsid w:val="005D70F6"/>
    <w:rsid w:val="005E1AF3"/>
    <w:rsid w:val="005E27EB"/>
    <w:rsid w:val="005E5B7C"/>
    <w:rsid w:val="005F617D"/>
    <w:rsid w:val="005F79B2"/>
    <w:rsid w:val="005F7E7A"/>
    <w:rsid w:val="00604CE8"/>
    <w:rsid w:val="00606320"/>
    <w:rsid w:val="006139E8"/>
    <w:rsid w:val="00613D57"/>
    <w:rsid w:val="00617CE9"/>
    <w:rsid w:val="00621BFB"/>
    <w:rsid w:val="00621D8F"/>
    <w:rsid w:val="00622273"/>
    <w:rsid w:val="00622D84"/>
    <w:rsid w:val="00624F31"/>
    <w:rsid w:val="00626FBA"/>
    <w:rsid w:val="0063483B"/>
    <w:rsid w:val="00644E48"/>
    <w:rsid w:val="00645B59"/>
    <w:rsid w:val="00645EFA"/>
    <w:rsid w:val="0064709B"/>
    <w:rsid w:val="006514A9"/>
    <w:rsid w:val="00651E26"/>
    <w:rsid w:val="0065447E"/>
    <w:rsid w:val="00656DBD"/>
    <w:rsid w:val="00665977"/>
    <w:rsid w:val="00665BE3"/>
    <w:rsid w:val="00671C55"/>
    <w:rsid w:val="0067323E"/>
    <w:rsid w:val="0067380F"/>
    <w:rsid w:val="00677453"/>
    <w:rsid w:val="0068619D"/>
    <w:rsid w:val="006901D2"/>
    <w:rsid w:val="006A2BA8"/>
    <w:rsid w:val="006B6EEF"/>
    <w:rsid w:val="006B7C39"/>
    <w:rsid w:val="006C1730"/>
    <w:rsid w:val="006C37E9"/>
    <w:rsid w:val="006D073A"/>
    <w:rsid w:val="006D3D59"/>
    <w:rsid w:val="006D3E99"/>
    <w:rsid w:val="006D777D"/>
    <w:rsid w:val="006E76A9"/>
    <w:rsid w:val="006F1A3F"/>
    <w:rsid w:val="006F242F"/>
    <w:rsid w:val="006F2AEF"/>
    <w:rsid w:val="006F571D"/>
    <w:rsid w:val="006F7A9E"/>
    <w:rsid w:val="00700719"/>
    <w:rsid w:val="00701A32"/>
    <w:rsid w:val="0070375D"/>
    <w:rsid w:val="00706D1D"/>
    <w:rsid w:val="00711D2B"/>
    <w:rsid w:val="00711D54"/>
    <w:rsid w:val="00714BB9"/>
    <w:rsid w:val="00715A3D"/>
    <w:rsid w:val="0072190F"/>
    <w:rsid w:val="007245F3"/>
    <w:rsid w:val="00725068"/>
    <w:rsid w:val="00730643"/>
    <w:rsid w:val="0073304C"/>
    <w:rsid w:val="0074013A"/>
    <w:rsid w:val="007413C0"/>
    <w:rsid w:val="0074611C"/>
    <w:rsid w:val="007572E6"/>
    <w:rsid w:val="007627F6"/>
    <w:rsid w:val="00765703"/>
    <w:rsid w:val="007719FA"/>
    <w:rsid w:val="007723F1"/>
    <w:rsid w:val="00772DF7"/>
    <w:rsid w:val="00787B97"/>
    <w:rsid w:val="00796191"/>
    <w:rsid w:val="007A3AD5"/>
    <w:rsid w:val="007A40A4"/>
    <w:rsid w:val="007A4D89"/>
    <w:rsid w:val="007B2068"/>
    <w:rsid w:val="007B7C80"/>
    <w:rsid w:val="007D14E8"/>
    <w:rsid w:val="007D2016"/>
    <w:rsid w:val="007E3940"/>
    <w:rsid w:val="007E3AF6"/>
    <w:rsid w:val="007E5DAB"/>
    <w:rsid w:val="007E767E"/>
    <w:rsid w:val="007E7EA9"/>
    <w:rsid w:val="007F48E6"/>
    <w:rsid w:val="007F6F3A"/>
    <w:rsid w:val="0080407B"/>
    <w:rsid w:val="00804BD9"/>
    <w:rsid w:val="0081081D"/>
    <w:rsid w:val="008108E1"/>
    <w:rsid w:val="00814E1B"/>
    <w:rsid w:val="00814EDD"/>
    <w:rsid w:val="00815585"/>
    <w:rsid w:val="00825A2B"/>
    <w:rsid w:val="00832893"/>
    <w:rsid w:val="00833A7C"/>
    <w:rsid w:val="00841F1F"/>
    <w:rsid w:val="00843CBA"/>
    <w:rsid w:val="0084667F"/>
    <w:rsid w:val="008511B0"/>
    <w:rsid w:val="00855BB8"/>
    <w:rsid w:val="008560AD"/>
    <w:rsid w:val="00856BEC"/>
    <w:rsid w:val="00863D53"/>
    <w:rsid w:val="00865504"/>
    <w:rsid w:val="00870EB6"/>
    <w:rsid w:val="00873BDA"/>
    <w:rsid w:val="008778ED"/>
    <w:rsid w:val="00880058"/>
    <w:rsid w:val="00883F75"/>
    <w:rsid w:val="0088511F"/>
    <w:rsid w:val="008907EC"/>
    <w:rsid w:val="00895154"/>
    <w:rsid w:val="00896000"/>
    <w:rsid w:val="00896D98"/>
    <w:rsid w:val="008A256F"/>
    <w:rsid w:val="008A57FF"/>
    <w:rsid w:val="008A67CB"/>
    <w:rsid w:val="008A7368"/>
    <w:rsid w:val="008A78A4"/>
    <w:rsid w:val="008B1BAE"/>
    <w:rsid w:val="008B1F5E"/>
    <w:rsid w:val="008B4AA5"/>
    <w:rsid w:val="008B6534"/>
    <w:rsid w:val="008C1EA0"/>
    <w:rsid w:val="008D0C3F"/>
    <w:rsid w:val="008D250F"/>
    <w:rsid w:val="008D4807"/>
    <w:rsid w:val="008D4E8C"/>
    <w:rsid w:val="008D56E7"/>
    <w:rsid w:val="008D6BC0"/>
    <w:rsid w:val="008E2D81"/>
    <w:rsid w:val="008E70EB"/>
    <w:rsid w:val="008F4572"/>
    <w:rsid w:val="008F71FA"/>
    <w:rsid w:val="00907492"/>
    <w:rsid w:val="009077DC"/>
    <w:rsid w:val="009170A6"/>
    <w:rsid w:val="009212A3"/>
    <w:rsid w:val="0092194F"/>
    <w:rsid w:val="00940904"/>
    <w:rsid w:val="00944D8E"/>
    <w:rsid w:val="00954AE8"/>
    <w:rsid w:val="009557F7"/>
    <w:rsid w:val="00963A19"/>
    <w:rsid w:val="00974BA9"/>
    <w:rsid w:val="00976A7D"/>
    <w:rsid w:val="00981C67"/>
    <w:rsid w:val="009938F3"/>
    <w:rsid w:val="009A10B0"/>
    <w:rsid w:val="009A15BA"/>
    <w:rsid w:val="009A42EF"/>
    <w:rsid w:val="009A4758"/>
    <w:rsid w:val="009A6ABA"/>
    <w:rsid w:val="009B03AF"/>
    <w:rsid w:val="009B0A89"/>
    <w:rsid w:val="009B0E63"/>
    <w:rsid w:val="009B58B7"/>
    <w:rsid w:val="009C1173"/>
    <w:rsid w:val="009C210C"/>
    <w:rsid w:val="009C3DF1"/>
    <w:rsid w:val="009C7E54"/>
    <w:rsid w:val="009E2FA5"/>
    <w:rsid w:val="009F73D8"/>
    <w:rsid w:val="009F749F"/>
    <w:rsid w:val="00A07F10"/>
    <w:rsid w:val="00A1449E"/>
    <w:rsid w:val="00A21F5B"/>
    <w:rsid w:val="00A250C8"/>
    <w:rsid w:val="00A34EBE"/>
    <w:rsid w:val="00A36E34"/>
    <w:rsid w:val="00A37343"/>
    <w:rsid w:val="00A47F92"/>
    <w:rsid w:val="00A55A8B"/>
    <w:rsid w:val="00A56AF9"/>
    <w:rsid w:val="00A57A8D"/>
    <w:rsid w:val="00A648A9"/>
    <w:rsid w:val="00A759D7"/>
    <w:rsid w:val="00A8371D"/>
    <w:rsid w:val="00A83A0A"/>
    <w:rsid w:val="00A913C5"/>
    <w:rsid w:val="00A91C39"/>
    <w:rsid w:val="00A95C99"/>
    <w:rsid w:val="00A96326"/>
    <w:rsid w:val="00AA0B5F"/>
    <w:rsid w:val="00AA231B"/>
    <w:rsid w:val="00AA3581"/>
    <w:rsid w:val="00AA4BAB"/>
    <w:rsid w:val="00AA73B2"/>
    <w:rsid w:val="00AB20BB"/>
    <w:rsid w:val="00AB41F1"/>
    <w:rsid w:val="00AB68AD"/>
    <w:rsid w:val="00AB7D31"/>
    <w:rsid w:val="00AC0B5A"/>
    <w:rsid w:val="00AC5649"/>
    <w:rsid w:val="00AC768A"/>
    <w:rsid w:val="00AD5CF4"/>
    <w:rsid w:val="00AE0194"/>
    <w:rsid w:val="00AE4CD4"/>
    <w:rsid w:val="00AF041C"/>
    <w:rsid w:val="00AF24B9"/>
    <w:rsid w:val="00B0254F"/>
    <w:rsid w:val="00B0769C"/>
    <w:rsid w:val="00B134FA"/>
    <w:rsid w:val="00B13695"/>
    <w:rsid w:val="00B13EDA"/>
    <w:rsid w:val="00B14A9C"/>
    <w:rsid w:val="00B16960"/>
    <w:rsid w:val="00B229CE"/>
    <w:rsid w:val="00B32AA1"/>
    <w:rsid w:val="00B405A2"/>
    <w:rsid w:val="00B52521"/>
    <w:rsid w:val="00B54975"/>
    <w:rsid w:val="00B60BD8"/>
    <w:rsid w:val="00B6104F"/>
    <w:rsid w:val="00B71278"/>
    <w:rsid w:val="00B726C4"/>
    <w:rsid w:val="00B74419"/>
    <w:rsid w:val="00B74DE4"/>
    <w:rsid w:val="00B755A9"/>
    <w:rsid w:val="00B824C6"/>
    <w:rsid w:val="00B87DE5"/>
    <w:rsid w:val="00BA1D5B"/>
    <w:rsid w:val="00BA4799"/>
    <w:rsid w:val="00BA5D5F"/>
    <w:rsid w:val="00BB0885"/>
    <w:rsid w:val="00BB0C28"/>
    <w:rsid w:val="00BB0ED1"/>
    <w:rsid w:val="00BB18CA"/>
    <w:rsid w:val="00BB246C"/>
    <w:rsid w:val="00BB73BB"/>
    <w:rsid w:val="00BC2BC6"/>
    <w:rsid w:val="00BC7616"/>
    <w:rsid w:val="00BE2684"/>
    <w:rsid w:val="00BE6FD7"/>
    <w:rsid w:val="00BF2AD5"/>
    <w:rsid w:val="00BF42DC"/>
    <w:rsid w:val="00C01B6E"/>
    <w:rsid w:val="00C13ABD"/>
    <w:rsid w:val="00C16E1F"/>
    <w:rsid w:val="00C17E78"/>
    <w:rsid w:val="00C23C22"/>
    <w:rsid w:val="00C302D7"/>
    <w:rsid w:val="00C41AFF"/>
    <w:rsid w:val="00C43817"/>
    <w:rsid w:val="00C4758C"/>
    <w:rsid w:val="00C4770B"/>
    <w:rsid w:val="00C535F8"/>
    <w:rsid w:val="00C53BBC"/>
    <w:rsid w:val="00C54353"/>
    <w:rsid w:val="00C5442A"/>
    <w:rsid w:val="00C55B0C"/>
    <w:rsid w:val="00C65CF7"/>
    <w:rsid w:val="00C66023"/>
    <w:rsid w:val="00C76F5A"/>
    <w:rsid w:val="00C77DE3"/>
    <w:rsid w:val="00C82EC4"/>
    <w:rsid w:val="00C9100F"/>
    <w:rsid w:val="00CA0B39"/>
    <w:rsid w:val="00CA7E27"/>
    <w:rsid w:val="00CB4ACE"/>
    <w:rsid w:val="00CD2860"/>
    <w:rsid w:val="00CD2C74"/>
    <w:rsid w:val="00CE14BD"/>
    <w:rsid w:val="00CE55F2"/>
    <w:rsid w:val="00CE6224"/>
    <w:rsid w:val="00CF147F"/>
    <w:rsid w:val="00CF1738"/>
    <w:rsid w:val="00CF3156"/>
    <w:rsid w:val="00CF34DA"/>
    <w:rsid w:val="00CF4A09"/>
    <w:rsid w:val="00CF7D23"/>
    <w:rsid w:val="00D04ADF"/>
    <w:rsid w:val="00D054B8"/>
    <w:rsid w:val="00D058F8"/>
    <w:rsid w:val="00D05A63"/>
    <w:rsid w:val="00D05C45"/>
    <w:rsid w:val="00D1157A"/>
    <w:rsid w:val="00D11882"/>
    <w:rsid w:val="00D22F12"/>
    <w:rsid w:val="00D259EE"/>
    <w:rsid w:val="00D31066"/>
    <w:rsid w:val="00D32E55"/>
    <w:rsid w:val="00D35773"/>
    <w:rsid w:val="00D37A69"/>
    <w:rsid w:val="00D403B6"/>
    <w:rsid w:val="00D404FD"/>
    <w:rsid w:val="00D43A44"/>
    <w:rsid w:val="00D55E5F"/>
    <w:rsid w:val="00D6382D"/>
    <w:rsid w:val="00D64EB7"/>
    <w:rsid w:val="00D7156B"/>
    <w:rsid w:val="00D71B67"/>
    <w:rsid w:val="00D71DCD"/>
    <w:rsid w:val="00D71F5C"/>
    <w:rsid w:val="00D72535"/>
    <w:rsid w:val="00D81229"/>
    <w:rsid w:val="00D81845"/>
    <w:rsid w:val="00D81878"/>
    <w:rsid w:val="00D828D2"/>
    <w:rsid w:val="00D82ED9"/>
    <w:rsid w:val="00D91CE5"/>
    <w:rsid w:val="00D931CD"/>
    <w:rsid w:val="00D97E6D"/>
    <w:rsid w:val="00DA4ED4"/>
    <w:rsid w:val="00DA7B7A"/>
    <w:rsid w:val="00DB1AC4"/>
    <w:rsid w:val="00DB27AB"/>
    <w:rsid w:val="00DB4334"/>
    <w:rsid w:val="00DB48C5"/>
    <w:rsid w:val="00DC5B42"/>
    <w:rsid w:val="00DC62D8"/>
    <w:rsid w:val="00DD036E"/>
    <w:rsid w:val="00DD2796"/>
    <w:rsid w:val="00DD4536"/>
    <w:rsid w:val="00DE0AFA"/>
    <w:rsid w:val="00DE0D62"/>
    <w:rsid w:val="00DE10B4"/>
    <w:rsid w:val="00DE3CE6"/>
    <w:rsid w:val="00DE4FCD"/>
    <w:rsid w:val="00E00FFE"/>
    <w:rsid w:val="00E14CA8"/>
    <w:rsid w:val="00E21A2F"/>
    <w:rsid w:val="00E241E6"/>
    <w:rsid w:val="00E26112"/>
    <w:rsid w:val="00E270D8"/>
    <w:rsid w:val="00E30663"/>
    <w:rsid w:val="00E3111C"/>
    <w:rsid w:val="00E31647"/>
    <w:rsid w:val="00E376D8"/>
    <w:rsid w:val="00E57574"/>
    <w:rsid w:val="00E57D5B"/>
    <w:rsid w:val="00E62E75"/>
    <w:rsid w:val="00E7530D"/>
    <w:rsid w:val="00E775A7"/>
    <w:rsid w:val="00E80DD0"/>
    <w:rsid w:val="00E82F7A"/>
    <w:rsid w:val="00E832A0"/>
    <w:rsid w:val="00EA18C9"/>
    <w:rsid w:val="00EA2305"/>
    <w:rsid w:val="00EA7840"/>
    <w:rsid w:val="00EB30E7"/>
    <w:rsid w:val="00EB7C44"/>
    <w:rsid w:val="00EC140B"/>
    <w:rsid w:val="00EC5F05"/>
    <w:rsid w:val="00EC6CB6"/>
    <w:rsid w:val="00ED1A8F"/>
    <w:rsid w:val="00ED50CF"/>
    <w:rsid w:val="00ED6111"/>
    <w:rsid w:val="00EE5419"/>
    <w:rsid w:val="00F0053B"/>
    <w:rsid w:val="00F0164C"/>
    <w:rsid w:val="00F028CB"/>
    <w:rsid w:val="00F05383"/>
    <w:rsid w:val="00F12F1A"/>
    <w:rsid w:val="00F17467"/>
    <w:rsid w:val="00F203C6"/>
    <w:rsid w:val="00F23293"/>
    <w:rsid w:val="00F24EBE"/>
    <w:rsid w:val="00F27600"/>
    <w:rsid w:val="00F30A46"/>
    <w:rsid w:val="00F3196A"/>
    <w:rsid w:val="00F332B1"/>
    <w:rsid w:val="00F33D04"/>
    <w:rsid w:val="00F342A7"/>
    <w:rsid w:val="00F3625D"/>
    <w:rsid w:val="00F42243"/>
    <w:rsid w:val="00F47234"/>
    <w:rsid w:val="00F479FE"/>
    <w:rsid w:val="00F511FC"/>
    <w:rsid w:val="00F62287"/>
    <w:rsid w:val="00F63377"/>
    <w:rsid w:val="00F63DE2"/>
    <w:rsid w:val="00F66FFD"/>
    <w:rsid w:val="00F6762E"/>
    <w:rsid w:val="00F67A9A"/>
    <w:rsid w:val="00F8049A"/>
    <w:rsid w:val="00F80CA4"/>
    <w:rsid w:val="00F8709E"/>
    <w:rsid w:val="00F90DFB"/>
    <w:rsid w:val="00F91049"/>
    <w:rsid w:val="00F934B6"/>
    <w:rsid w:val="00F94FA0"/>
    <w:rsid w:val="00FA5F3E"/>
    <w:rsid w:val="00FB1317"/>
    <w:rsid w:val="00FB1A91"/>
    <w:rsid w:val="00FB1F8E"/>
    <w:rsid w:val="00FB36E3"/>
    <w:rsid w:val="00FB67D7"/>
    <w:rsid w:val="00FC0CDA"/>
    <w:rsid w:val="00FC3D60"/>
    <w:rsid w:val="00FC6146"/>
    <w:rsid w:val="00FC6C26"/>
    <w:rsid w:val="00FD3F9B"/>
    <w:rsid w:val="00FD4018"/>
    <w:rsid w:val="00FD500D"/>
    <w:rsid w:val="00FD70DA"/>
    <w:rsid w:val="00FD79CE"/>
    <w:rsid w:val="00FE55B8"/>
    <w:rsid w:val="00FF0C5D"/>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2F5788"/>
    <w:rPr>
      <w:color w:val="605E5C"/>
      <w:shd w:val="clear" w:color="auto" w:fill="E1DFDD"/>
    </w:rPr>
  </w:style>
  <w:style w:type="table" w:styleId="TableGrid">
    <w:name w:val="Table Grid"/>
    <w:basedOn w:val="TableNormal"/>
    <w:uiPriority w:val="39"/>
    <w:rsid w:val="000C7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hield.co.za/2026-products/2026-benefit-options/" TargetMode="External"/><Relationship Id="rId13" Type="http://schemas.openxmlformats.org/officeDocument/2006/relationships/hyperlink" Target="https://medshield.co.za/2026-products/2026-benefit-option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medshield.co.za/"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anes@medshield.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mailto:media@stone.consultin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admin.medscheme.co.za/2013/Medshield/Generic/MembershipMedshield/None" TargetMode="Externa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8</cp:revision>
  <dcterms:created xsi:type="dcterms:W3CDTF">2025-12-10T07:16:00Z</dcterms:created>
  <dcterms:modified xsi:type="dcterms:W3CDTF">2025-12-10T07:32:00Z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